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7F" w:rsidRDefault="00A83E7F">
      <w:pPr>
        <w:pStyle w:val="ConsPlusTitlePage"/>
      </w:pPr>
      <w:r>
        <w:t xml:space="preserve">Документ предоставлен </w:t>
      </w:r>
      <w:hyperlink r:id="rId4">
        <w:r>
          <w:rPr>
            <w:color w:val="0000FF"/>
          </w:rPr>
          <w:t>КонсультантПлюс</w:t>
        </w:r>
      </w:hyperlink>
      <w:r>
        <w:br/>
      </w:r>
    </w:p>
    <w:p w:rsidR="00A83E7F" w:rsidRDefault="00A83E7F">
      <w:pPr>
        <w:pStyle w:val="ConsPlusNormal"/>
        <w:outlineLvl w:val="0"/>
      </w:pPr>
    </w:p>
    <w:p w:rsidR="00A83E7F" w:rsidRDefault="00A83E7F">
      <w:pPr>
        <w:pStyle w:val="ConsPlusTitle"/>
        <w:jc w:val="center"/>
        <w:outlineLvl w:val="0"/>
      </w:pPr>
      <w:r>
        <w:t>ПРАВИТЕЛЬСТВО СТАВРОПОЛЬСКОГО КРАЯ</w:t>
      </w:r>
    </w:p>
    <w:p w:rsidR="00A83E7F" w:rsidRDefault="00A83E7F">
      <w:pPr>
        <w:pStyle w:val="ConsPlusTitle"/>
        <w:jc w:val="both"/>
      </w:pPr>
    </w:p>
    <w:p w:rsidR="00A83E7F" w:rsidRDefault="00A83E7F">
      <w:pPr>
        <w:pStyle w:val="ConsPlusTitle"/>
        <w:jc w:val="center"/>
      </w:pPr>
      <w:r>
        <w:t>ПОСТАНОВЛЕНИЕ</w:t>
      </w:r>
    </w:p>
    <w:p w:rsidR="00A83E7F" w:rsidRDefault="00A83E7F">
      <w:pPr>
        <w:pStyle w:val="ConsPlusTitle"/>
        <w:jc w:val="center"/>
      </w:pPr>
      <w:r>
        <w:t>от 18 октября 2021 г. N 523-п</w:t>
      </w:r>
    </w:p>
    <w:p w:rsidR="00A83E7F" w:rsidRDefault="00A83E7F">
      <w:pPr>
        <w:pStyle w:val="ConsPlusTitle"/>
        <w:jc w:val="both"/>
      </w:pPr>
    </w:p>
    <w:p w:rsidR="00A83E7F" w:rsidRDefault="00A83E7F">
      <w:pPr>
        <w:pStyle w:val="ConsPlusTitle"/>
        <w:jc w:val="center"/>
      </w:pPr>
      <w:r>
        <w:t>ОБ УТВЕРЖДЕНИИ ПОЛОЖЕНИЯ О РЕГИОНАЛЬНОМ ГОСУДАРСТВЕННОМ</w:t>
      </w:r>
    </w:p>
    <w:p w:rsidR="00A83E7F" w:rsidRDefault="00A83E7F">
      <w:pPr>
        <w:pStyle w:val="ConsPlusTitle"/>
        <w:jc w:val="center"/>
      </w:pPr>
      <w:r>
        <w:t>КОНТРОЛЕ (НАДЗОРЕ) В ОБЛАСТИ ОХРАНЫ И ИСПОЛЬЗОВАНИЯ</w:t>
      </w:r>
    </w:p>
    <w:p w:rsidR="00A83E7F" w:rsidRDefault="00A83E7F">
      <w:pPr>
        <w:pStyle w:val="ConsPlusTitle"/>
        <w:jc w:val="center"/>
      </w:pPr>
      <w:r>
        <w:t>ОСОБО ОХРАНЯЕМЫХ ПРИРОДНЫХ ТЕРРИТОРИЙ</w:t>
      </w:r>
    </w:p>
    <w:p w:rsidR="00A83E7F" w:rsidRDefault="00A83E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3E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7F" w:rsidRDefault="00A83E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7F" w:rsidRDefault="00A83E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7F" w:rsidRDefault="00A83E7F">
            <w:pPr>
              <w:pStyle w:val="ConsPlusNormal"/>
              <w:jc w:val="center"/>
            </w:pPr>
            <w:r>
              <w:rPr>
                <w:color w:val="392C69"/>
              </w:rPr>
              <w:t>Список изменяющих документов</w:t>
            </w:r>
          </w:p>
          <w:p w:rsidR="00A83E7F" w:rsidRDefault="00A83E7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Ставропольского края</w:t>
            </w:r>
          </w:p>
          <w:p w:rsidR="00A83E7F" w:rsidRDefault="00A83E7F">
            <w:pPr>
              <w:pStyle w:val="ConsPlusNormal"/>
              <w:jc w:val="center"/>
            </w:pPr>
            <w:r>
              <w:rPr>
                <w:color w:val="392C69"/>
              </w:rPr>
              <w:t>от 18.07.2022 N 406-п)</w:t>
            </w:r>
          </w:p>
        </w:tc>
        <w:tc>
          <w:tcPr>
            <w:tcW w:w="113" w:type="dxa"/>
            <w:tcBorders>
              <w:top w:val="nil"/>
              <w:left w:val="nil"/>
              <w:bottom w:val="nil"/>
              <w:right w:val="nil"/>
            </w:tcBorders>
            <w:shd w:val="clear" w:color="auto" w:fill="F4F3F8"/>
            <w:tcMar>
              <w:top w:w="0" w:type="dxa"/>
              <w:left w:w="0" w:type="dxa"/>
              <w:bottom w:w="0" w:type="dxa"/>
              <w:right w:w="0" w:type="dxa"/>
            </w:tcMar>
          </w:tcPr>
          <w:p w:rsidR="00A83E7F" w:rsidRDefault="00A83E7F">
            <w:pPr>
              <w:pStyle w:val="ConsPlusNormal"/>
            </w:pPr>
          </w:p>
        </w:tc>
      </w:tr>
    </w:tbl>
    <w:p w:rsidR="00A83E7F" w:rsidRDefault="00A83E7F">
      <w:pPr>
        <w:pStyle w:val="ConsPlusNormal"/>
      </w:pPr>
    </w:p>
    <w:p w:rsidR="00A83E7F" w:rsidRDefault="00A83E7F">
      <w:pPr>
        <w:pStyle w:val="ConsPlusNormal"/>
        <w:ind w:firstLine="540"/>
        <w:jc w:val="both"/>
      </w:pPr>
      <w:r>
        <w:t xml:space="preserve">В соответствии со </w:t>
      </w:r>
      <w:hyperlink r:id="rId6">
        <w:r>
          <w:rPr>
            <w:color w:val="0000FF"/>
          </w:rPr>
          <w:t>статьей 33</w:t>
        </w:r>
      </w:hyperlink>
      <w:r>
        <w:t xml:space="preserve"> Федерального закона "Об особо охраняемых природных территориях" и Федеральным </w:t>
      </w:r>
      <w:hyperlink r:id="rId7">
        <w:r>
          <w:rPr>
            <w:color w:val="0000FF"/>
          </w:rPr>
          <w:t>законом</w:t>
        </w:r>
      </w:hyperlink>
      <w:r>
        <w:t xml:space="preserve"> "О государственном контроле (надзоре) и муниципальном контроле в Российской Федерации" Правительство Ставропольского края постановляет:</w:t>
      </w:r>
    </w:p>
    <w:p w:rsidR="00A83E7F" w:rsidRDefault="00A83E7F">
      <w:pPr>
        <w:pStyle w:val="ConsPlusNormal"/>
      </w:pPr>
    </w:p>
    <w:p w:rsidR="00A83E7F" w:rsidRDefault="00A83E7F">
      <w:pPr>
        <w:pStyle w:val="ConsPlusNormal"/>
        <w:ind w:firstLine="540"/>
        <w:jc w:val="both"/>
      </w:pPr>
      <w:r>
        <w:t xml:space="preserve">1. Утвердить прилагаемое </w:t>
      </w:r>
      <w:hyperlink w:anchor="P34">
        <w:r>
          <w:rPr>
            <w:color w:val="0000FF"/>
          </w:rPr>
          <w:t>Положение</w:t>
        </w:r>
      </w:hyperlink>
      <w:r>
        <w:t xml:space="preserve"> о региональном государственном контроле (надзоре) в области охраны и использования особо охраняемых природных территорий (далее - Положение).</w:t>
      </w:r>
    </w:p>
    <w:p w:rsidR="00A83E7F" w:rsidRDefault="00A83E7F">
      <w:pPr>
        <w:pStyle w:val="ConsPlusNormal"/>
        <w:spacing w:before="200"/>
        <w:ind w:firstLine="540"/>
        <w:jc w:val="both"/>
      </w:pPr>
      <w:r>
        <w:t xml:space="preserve">2. Признать утратившим силу </w:t>
      </w:r>
      <w:hyperlink r:id="rId8">
        <w:r>
          <w:rPr>
            <w:color w:val="0000FF"/>
          </w:rPr>
          <w:t>постановление</w:t>
        </w:r>
      </w:hyperlink>
      <w:r>
        <w:t xml:space="preserve"> Правительства Ставропольского края от 08 июня 2015 г. N 240-п "Об утверждении перечня должностных лиц государственного казенного учреждения "Дирекция особо охраняемых природных территорий Ставропольского края", осуществляющих региональный государственный надзор в области охраны и использования особо охраняемых природных территорий краевого значения".</w:t>
      </w:r>
    </w:p>
    <w:p w:rsidR="00A83E7F" w:rsidRDefault="00A83E7F">
      <w:pPr>
        <w:pStyle w:val="ConsPlusNormal"/>
        <w:spacing w:before="200"/>
        <w:ind w:firstLine="540"/>
        <w:jc w:val="both"/>
      </w:pPr>
      <w:r>
        <w:t>3. Контроль за выполнением настоящего постановления возложить на заместителя председателя Правительства Ставропольского края Коваленко Ю.М.</w:t>
      </w:r>
    </w:p>
    <w:p w:rsidR="00A83E7F" w:rsidRDefault="00A83E7F">
      <w:pPr>
        <w:pStyle w:val="ConsPlusNormal"/>
        <w:spacing w:before="200"/>
        <w:ind w:firstLine="540"/>
        <w:jc w:val="both"/>
      </w:pPr>
      <w:r>
        <w:t xml:space="preserve">4. Настоящее постановление вступает в силу на следующий день после дня его официального опубликования, за исключением </w:t>
      </w:r>
      <w:hyperlink w:anchor="P235">
        <w:r>
          <w:rPr>
            <w:color w:val="0000FF"/>
          </w:rPr>
          <w:t>пунктов 80</w:t>
        </w:r>
      </w:hyperlink>
      <w:r>
        <w:t xml:space="preserve"> и </w:t>
      </w:r>
      <w:hyperlink w:anchor="P236">
        <w:r>
          <w:rPr>
            <w:color w:val="0000FF"/>
          </w:rPr>
          <w:t>81</w:t>
        </w:r>
      </w:hyperlink>
      <w:r>
        <w:t xml:space="preserve"> Положения.</w:t>
      </w:r>
    </w:p>
    <w:p w:rsidR="00A83E7F" w:rsidRDefault="00A83E7F">
      <w:pPr>
        <w:pStyle w:val="ConsPlusNormal"/>
        <w:spacing w:before="200"/>
        <w:ind w:firstLine="540"/>
        <w:jc w:val="both"/>
      </w:pPr>
      <w:hyperlink w:anchor="P235">
        <w:r>
          <w:rPr>
            <w:color w:val="0000FF"/>
          </w:rPr>
          <w:t>Пункты 80</w:t>
        </w:r>
      </w:hyperlink>
      <w:r>
        <w:t xml:space="preserve"> и </w:t>
      </w:r>
      <w:hyperlink w:anchor="P236">
        <w:r>
          <w:rPr>
            <w:color w:val="0000FF"/>
          </w:rPr>
          <w:t>81</w:t>
        </w:r>
      </w:hyperlink>
      <w:r>
        <w:t xml:space="preserve"> Положения вступают в силу с 01 марта 2022 года.</w:t>
      </w:r>
    </w:p>
    <w:p w:rsidR="00A83E7F" w:rsidRDefault="00A83E7F">
      <w:pPr>
        <w:pStyle w:val="ConsPlusNormal"/>
      </w:pPr>
    </w:p>
    <w:p w:rsidR="00A83E7F" w:rsidRDefault="00A83E7F">
      <w:pPr>
        <w:pStyle w:val="ConsPlusNormal"/>
        <w:jc w:val="right"/>
      </w:pPr>
      <w:r>
        <w:t>Губернатор</w:t>
      </w:r>
    </w:p>
    <w:p w:rsidR="00A83E7F" w:rsidRDefault="00A83E7F">
      <w:pPr>
        <w:pStyle w:val="ConsPlusNormal"/>
        <w:jc w:val="right"/>
      </w:pPr>
      <w:r>
        <w:t>Ставропольского края</w:t>
      </w:r>
    </w:p>
    <w:p w:rsidR="00A83E7F" w:rsidRDefault="00A83E7F">
      <w:pPr>
        <w:pStyle w:val="ConsPlusNormal"/>
        <w:jc w:val="right"/>
      </w:pPr>
      <w:r>
        <w:t>В.В.ВЛАДИМИРОВ</w:t>
      </w: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jc w:val="right"/>
        <w:outlineLvl w:val="0"/>
      </w:pPr>
      <w:r>
        <w:t>Утверждено</w:t>
      </w:r>
    </w:p>
    <w:p w:rsidR="00A83E7F" w:rsidRDefault="00A83E7F">
      <w:pPr>
        <w:pStyle w:val="ConsPlusNormal"/>
        <w:jc w:val="right"/>
      </w:pPr>
      <w:r>
        <w:t>постановлением</w:t>
      </w:r>
    </w:p>
    <w:p w:rsidR="00A83E7F" w:rsidRDefault="00A83E7F">
      <w:pPr>
        <w:pStyle w:val="ConsPlusNormal"/>
        <w:jc w:val="right"/>
      </w:pPr>
      <w:r>
        <w:t>Правительства Ставропольского края</w:t>
      </w:r>
    </w:p>
    <w:p w:rsidR="00A83E7F" w:rsidRDefault="00A83E7F">
      <w:pPr>
        <w:pStyle w:val="ConsPlusNormal"/>
        <w:jc w:val="right"/>
      </w:pPr>
      <w:r>
        <w:t>от 18 октября 2021 г. N 523-п</w:t>
      </w:r>
    </w:p>
    <w:p w:rsidR="00A83E7F" w:rsidRDefault="00A83E7F">
      <w:pPr>
        <w:pStyle w:val="ConsPlusNormal"/>
      </w:pPr>
    </w:p>
    <w:p w:rsidR="00A83E7F" w:rsidRDefault="00A83E7F">
      <w:pPr>
        <w:pStyle w:val="ConsPlusTitle"/>
        <w:jc w:val="center"/>
      </w:pPr>
      <w:bookmarkStart w:id="0" w:name="P34"/>
      <w:bookmarkEnd w:id="0"/>
      <w:r>
        <w:t>ПОЛОЖЕНИЕ</w:t>
      </w:r>
    </w:p>
    <w:p w:rsidR="00A83E7F" w:rsidRDefault="00A83E7F">
      <w:pPr>
        <w:pStyle w:val="ConsPlusTitle"/>
        <w:jc w:val="center"/>
      </w:pPr>
      <w:r>
        <w:t>О РЕГИОНАЛЬНОМ ГОСУДАРСТВЕННОМ КОНТРОЛЕ (НАДЗОРЕ) В ОБЛАСТИ</w:t>
      </w:r>
    </w:p>
    <w:p w:rsidR="00A83E7F" w:rsidRDefault="00A83E7F">
      <w:pPr>
        <w:pStyle w:val="ConsPlusTitle"/>
        <w:jc w:val="center"/>
      </w:pPr>
      <w:r>
        <w:t>ОХРАНЫ И ИСПОЛЬЗОВАНИЯ ОСОБО ОХРАНЯЕМЫХ ПРИРОДНЫХ ТЕРРИТОРИЙ</w:t>
      </w:r>
    </w:p>
    <w:p w:rsidR="00A83E7F" w:rsidRDefault="00A83E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3E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3E7F" w:rsidRDefault="00A83E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3E7F" w:rsidRDefault="00A83E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3E7F" w:rsidRDefault="00A83E7F">
            <w:pPr>
              <w:pStyle w:val="ConsPlusNormal"/>
              <w:jc w:val="center"/>
            </w:pPr>
            <w:r>
              <w:rPr>
                <w:color w:val="392C69"/>
              </w:rPr>
              <w:t>Список изменяющих документов</w:t>
            </w:r>
          </w:p>
          <w:p w:rsidR="00A83E7F" w:rsidRDefault="00A83E7F">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Ставропольского края</w:t>
            </w:r>
          </w:p>
          <w:p w:rsidR="00A83E7F" w:rsidRDefault="00A83E7F">
            <w:pPr>
              <w:pStyle w:val="ConsPlusNormal"/>
              <w:jc w:val="center"/>
            </w:pPr>
            <w:r>
              <w:rPr>
                <w:color w:val="392C69"/>
              </w:rPr>
              <w:t>от 18.07.2022 N 406-п)</w:t>
            </w:r>
          </w:p>
        </w:tc>
        <w:tc>
          <w:tcPr>
            <w:tcW w:w="113" w:type="dxa"/>
            <w:tcBorders>
              <w:top w:val="nil"/>
              <w:left w:val="nil"/>
              <w:bottom w:val="nil"/>
              <w:right w:val="nil"/>
            </w:tcBorders>
            <w:shd w:val="clear" w:color="auto" w:fill="F4F3F8"/>
            <w:tcMar>
              <w:top w:w="0" w:type="dxa"/>
              <w:left w:w="0" w:type="dxa"/>
              <w:bottom w:w="0" w:type="dxa"/>
              <w:right w:w="0" w:type="dxa"/>
            </w:tcMar>
          </w:tcPr>
          <w:p w:rsidR="00A83E7F" w:rsidRDefault="00A83E7F">
            <w:pPr>
              <w:pStyle w:val="ConsPlusNormal"/>
            </w:pPr>
          </w:p>
        </w:tc>
      </w:tr>
    </w:tbl>
    <w:p w:rsidR="00A83E7F" w:rsidRDefault="00A83E7F">
      <w:pPr>
        <w:pStyle w:val="ConsPlusNormal"/>
      </w:pPr>
    </w:p>
    <w:p w:rsidR="00A83E7F" w:rsidRDefault="00A83E7F">
      <w:pPr>
        <w:pStyle w:val="ConsPlusTitle"/>
        <w:jc w:val="center"/>
        <w:outlineLvl w:val="1"/>
      </w:pPr>
      <w:r>
        <w:t>I. Общие положения</w:t>
      </w:r>
    </w:p>
    <w:p w:rsidR="00A83E7F" w:rsidRDefault="00A83E7F">
      <w:pPr>
        <w:pStyle w:val="ConsPlusNormal"/>
      </w:pPr>
    </w:p>
    <w:p w:rsidR="00A83E7F" w:rsidRDefault="00A83E7F">
      <w:pPr>
        <w:pStyle w:val="ConsPlusNormal"/>
        <w:ind w:firstLine="540"/>
        <w:jc w:val="both"/>
      </w:pPr>
      <w:r>
        <w:t xml:space="preserve">1. Настоящее Положение устанавливает порядок организации и осуществления </w:t>
      </w:r>
      <w:r>
        <w:lastRenderedPageBreak/>
        <w:t>регионального государственного контроля (надзора) в области охраны и использования особо охраняемых природных территорий (далее - региональный государственный контроль (надзор).</w:t>
      </w:r>
    </w:p>
    <w:p w:rsidR="00A83E7F" w:rsidRDefault="00A83E7F">
      <w:pPr>
        <w:pStyle w:val="ConsPlusNormal"/>
        <w:spacing w:before="200"/>
        <w:ind w:firstLine="540"/>
        <w:jc w:val="both"/>
      </w:pPr>
      <w:r>
        <w:t xml:space="preserve">2. Предметом регионального государственного контроля (надзора)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регионального значения и в границах их охранных зон обязательных требований, установленных Федеральным </w:t>
      </w:r>
      <w:hyperlink r:id="rId10">
        <w:r>
          <w:rPr>
            <w:color w:val="0000FF"/>
          </w:rPr>
          <w:t>законом</w:t>
        </w:r>
      </w:hyperlink>
      <w:r>
        <w:t xml:space="preserve">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Ставропольского края в области охраны и использования особо охраняемых природных территорий, касающихся:</w:t>
      </w:r>
    </w:p>
    <w:p w:rsidR="00A83E7F" w:rsidRDefault="00A83E7F">
      <w:pPr>
        <w:pStyle w:val="ConsPlusNormal"/>
        <w:spacing w:before="200"/>
        <w:ind w:firstLine="540"/>
        <w:jc w:val="both"/>
      </w:pPr>
      <w:r>
        <w:t>1) режима особо охраняемой природной территории;</w:t>
      </w:r>
    </w:p>
    <w:p w:rsidR="00A83E7F" w:rsidRDefault="00A83E7F">
      <w:pPr>
        <w:pStyle w:val="ConsPlusNormal"/>
        <w:spacing w:before="200"/>
        <w:ind w:firstLine="540"/>
        <w:jc w:val="both"/>
      </w:pPr>
      <w:r>
        <w:t>2)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83E7F" w:rsidRDefault="00A83E7F">
      <w:pPr>
        <w:pStyle w:val="ConsPlusNormal"/>
        <w:spacing w:before="200"/>
        <w:ind w:firstLine="540"/>
        <w:jc w:val="both"/>
      </w:pPr>
      <w:r>
        <w:t>3) режима охранных зон особо охраняемых природных территорий</w:t>
      </w:r>
    </w:p>
    <w:p w:rsidR="00A83E7F" w:rsidRDefault="00A83E7F">
      <w:pPr>
        <w:pStyle w:val="ConsPlusNormal"/>
        <w:spacing w:before="200"/>
        <w:jc w:val="both"/>
      </w:pPr>
      <w:r>
        <w:t>(далее - обязательные требования).</w:t>
      </w:r>
    </w:p>
    <w:p w:rsidR="00A83E7F" w:rsidRDefault="00A83E7F">
      <w:pPr>
        <w:pStyle w:val="ConsPlusNormal"/>
        <w:spacing w:before="200"/>
        <w:ind w:firstLine="540"/>
        <w:jc w:val="both"/>
      </w:pPr>
      <w:r>
        <w:t>3. Региональный государственный контроль (надзор) осуществляется государственным бюджетным учреждением Ставропольского края "Дирекция особо охраняемых природных территорий Ставропольского края", подведомственным министерству природных ресурсов и охраны окружающей среды Ставропольского края (далее - контрольный (надзорный) орган).</w:t>
      </w:r>
    </w:p>
    <w:p w:rsidR="00A83E7F" w:rsidRDefault="00A83E7F">
      <w:pPr>
        <w:pStyle w:val="ConsPlusNormal"/>
        <w:jc w:val="both"/>
      </w:pPr>
      <w:r>
        <w:t xml:space="preserve">(п. 3 в ред. </w:t>
      </w:r>
      <w:hyperlink r:id="rId11">
        <w:r>
          <w:rPr>
            <w:color w:val="0000FF"/>
          </w:rPr>
          <w:t>постановления</w:t>
        </w:r>
      </w:hyperlink>
      <w:r>
        <w:t xml:space="preserve"> Правительства Ставропольского края от 18.07.2022 N 406-п)</w:t>
      </w:r>
    </w:p>
    <w:p w:rsidR="00A83E7F" w:rsidRDefault="00A83E7F">
      <w:pPr>
        <w:pStyle w:val="ConsPlusNormal"/>
        <w:spacing w:before="200"/>
        <w:ind w:firstLine="540"/>
        <w:jc w:val="both"/>
      </w:pPr>
      <w:r>
        <w:t>4. 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A83E7F" w:rsidRDefault="00A83E7F">
      <w:pPr>
        <w:pStyle w:val="ConsPlusNormal"/>
        <w:spacing w:before="200"/>
        <w:ind w:firstLine="540"/>
        <w:jc w:val="both"/>
      </w:pPr>
      <w:r>
        <w:t>1) руководитель контрольного (надзорного) органа;</w:t>
      </w:r>
    </w:p>
    <w:p w:rsidR="00A83E7F" w:rsidRDefault="00A83E7F">
      <w:pPr>
        <w:pStyle w:val="ConsPlusNormal"/>
        <w:spacing w:before="200"/>
        <w:ind w:firstLine="540"/>
        <w:jc w:val="both"/>
      </w:pPr>
      <w:r>
        <w:t>2) заместитель руководителя контрольного (надзорного) органа</w:t>
      </w:r>
    </w:p>
    <w:p w:rsidR="00A83E7F" w:rsidRDefault="00A83E7F">
      <w:pPr>
        <w:pStyle w:val="ConsPlusNormal"/>
        <w:spacing w:before="200"/>
        <w:jc w:val="both"/>
      </w:pPr>
      <w:r>
        <w:t>(далее - уполномоченные должностные лица).</w:t>
      </w:r>
    </w:p>
    <w:p w:rsidR="00A83E7F" w:rsidRDefault="00A83E7F">
      <w:pPr>
        <w:pStyle w:val="ConsPlusNormal"/>
        <w:jc w:val="both"/>
      </w:pPr>
      <w:r>
        <w:t xml:space="preserve">(п. 4 в ред. </w:t>
      </w:r>
      <w:hyperlink r:id="rId12">
        <w:r>
          <w:rPr>
            <w:color w:val="0000FF"/>
          </w:rPr>
          <w:t>постановления</w:t>
        </w:r>
      </w:hyperlink>
      <w:r>
        <w:t xml:space="preserve"> Правительства Ставропольского края от 18.07.2022 N 406-п)</w:t>
      </w:r>
    </w:p>
    <w:p w:rsidR="00A83E7F" w:rsidRDefault="00A83E7F">
      <w:pPr>
        <w:pStyle w:val="ConsPlusNormal"/>
        <w:spacing w:before="200"/>
        <w:ind w:firstLine="540"/>
        <w:jc w:val="both"/>
      </w:pPr>
      <w:r>
        <w:t>5. Должностными лицами контрольного (надзорного) органа, осуществляющими региональный государственный контроль (надзор), являются:</w:t>
      </w:r>
    </w:p>
    <w:p w:rsidR="00A83E7F" w:rsidRDefault="00A83E7F">
      <w:pPr>
        <w:pStyle w:val="ConsPlusNormal"/>
        <w:spacing w:before="200"/>
        <w:ind w:firstLine="540"/>
        <w:jc w:val="both"/>
      </w:pPr>
      <w:r>
        <w:t>1) руководитель контрольного (надзорного) органа;</w:t>
      </w:r>
    </w:p>
    <w:p w:rsidR="00A83E7F" w:rsidRDefault="00A83E7F">
      <w:pPr>
        <w:pStyle w:val="ConsPlusNormal"/>
        <w:spacing w:before="200"/>
        <w:ind w:firstLine="540"/>
        <w:jc w:val="both"/>
      </w:pPr>
      <w:r>
        <w:t>2) заместитель руководителя контрольного (надзорного) органа;</w:t>
      </w:r>
    </w:p>
    <w:p w:rsidR="00A83E7F" w:rsidRDefault="00A83E7F">
      <w:pPr>
        <w:pStyle w:val="ConsPlusNormal"/>
        <w:spacing w:before="200"/>
        <w:ind w:firstLine="540"/>
        <w:jc w:val="both"/>
      </w:pPr>
      <w:r>
        <w:t>3) должностные лица контрольного (надзорного) органа, в должностные обязанности которых в соответствии с должностной инструкцией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A83E7F" w:rsidRDefault="00A83E7F">
      <w:pPr>
        <w:pStyle w:val="ConsPlusNormal"/>
        <w:spacing w:before="200"/>
        <w:jc w:val="both"/>
      </w:pPr>
      <w:r>
        <w:t>(далее - должностные лица).</w:t>
      </w:r>
    </w:p>
    <w:p w:rsidR="00A83E7F" w:rsidRDefault="00A83E7F">
      <w:pPr>
        <w:pStyle w:val="ConsPlusNormal"/>
        <w:jc w:val="both"/>
      </w:pPr>
      <w:r>
        <w:t xml:space="preserve">(п. 5 в ред. </w:t>
      </w:r>
      <w:hyperlink r:id="rId13">
        <w:r>
          <w:rPr>
            <w:color w:val="0000FF"/>
          </w:rPr>
          <w:t>постановления</w:t>
        </w:r>
      </w:hyperlink>
      <w:r>
        <w:t xml:space="preserve"> Правительства Ставропольского края от 18.07.2022 N 406-п)</w:t>
      </w:r>
    </w:p>
    <w:p w:rsidR="00A83E7F" w:rsidRDefault="00A83E7F">
      <w:pPr>
        <w:pStyle w:val="ConsPlusNormal"/>
        <w:spacing w:before="200"/>
        <w:ind w:firstLine="540"/>
        <w:jc w:val="both"/>
      </w:pPr>
      <w:r>
        <w:t xml:space="preserve">6. Организация и осуществление регионального государственного контроля (надзора)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(далее - Федеральный закон).</w:t>
      </w:r>
    </w:p>
    <w:p w:rsidR="00A83E7F" w:rsidRDefault="00A83E7F">
      <w:pPr>
        <w:pStyle w:val="ConsPlusNormal"/>
        <w:spacing w:before="200"/>
        <w:ind w:firstLine="540"/>
        <w:jc w:val="both"/>
      </w:pPr>
      <w:r>
        <w:t>7. Объектами регионального государственного контроля (надзора) являются:</w:t>
      </w:r>
    </w:p>
    <w:p w:rsidR="00A83E7F" w:rsidRDefault="00A83E7F">
      <w:pPr>
        <w:pStyle w:val="ConsPlusNormal"/>
        <w:spacing w:before="20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83E7F" w:rsidRDefault="00A83E7F">
      <w:pPr>
        <w:pStyle w:val="ConsPlusNormal"/>
        <w:spacing w:before="200"/>
        <w:ind w:firstLine="540"/>
        <w:jc w:val="both"/>
      </w:pPr>
      <w:r>
        <w:t>2)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A83E7F" w:rsidRDefault="00A83E7F">
      <w:pPr>
        <w:pStyle w:val="ConsPlusNormal"/>
        <w:spacing w:before="200"/>
        <w:jc w:val="both"/>
      </w:pPr>
      <w:r>
        <w:t>(далее - объекты регионального государственного контроля (надзора).</w:t>
      </w:r>
    </w:p>
    <w:p w:rsidR="00A83E7F" w:rsidRDefault="00A83E7F">
      <w:pPr>
        <w:pStyle w:val="ConsPlusNormal"/>
        <w:spacing w:before="200"/>
        <w:ind w:firstLine="540"/>
        <w:jc w:val="both"/>
      </w:pPr>
      <w:r>
        <w:t>8. Запрещается проведение контрольного (надзорного) мероприятия в отношении объектов регионального государственного контроля (надзора) должностными лицами, которые проводили профилактические мероприятия в отношении указанных объектов регионального государственного контроля (надзора).</w:t>
      </w:r>
    </w:p>
    <w:p w:rsidR="00A83E7F" w:rsidRDefault="00A83E7F">
      <w:pPr>
        <w:pStyle w:val="ConsPlusNormal"/>
        <w:spacing w:before="200"/>
        <w:ind w:firstLine="540"/>
        <w:jc w:val="both"/>
      </w:pPr>
      <w:r>
        <w:t>9. Учет объектов регионального государственного контроля (надзора) осуществляется контрольным (надзорным) органом посредством сбора, обработки, анализа и учета информации об объектах регионального государственного контроля (надзора),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83E7F" w:rsidRDefault="00A83E7F">
      <w:pPr>
        <w:pStyle w:val="ConsPlusNormal"/>
      </w:pPr>
    </w:p>
    <w:p w:rsidR="00A83E7F" w:rsidRDefault="00A83E7F">
      <w:pPr>
        <w:pStyle w:val="ConsPlusTitle"/>
        <w:jc w:val="center"/>
        <w:outlineLvl w:val="1"/>
      </w:pPr>
      <w:r>
        <w:t>II. Управление рисками причинения вреда (ущерба) охраняемым</w:t>
      </w:r>
    </w:p>
    <w:p w:rsidR="00A83E7F" w:rsidRDefault="00A83E7F">
      <w:pPr>
        <w:pStyle w:val="ConsPlusTitle"/>
        <w:jc w:val="center"/>
      </w:pPr>
      <w:r>
        <w:t>законом ценностям при осуществлении регионального</w:t>
      </w:r>
    </w:p>
    <w:p w:rsidR="00A83E7F" w:rsidRDefault="00A83E7F">
      <w:pPr>
        <w:pStyle w:val="ConsPlusTitle"/>
        <w:jc w:val="center"/>
      </w:pPr>
      <w:r>
        <w:t>государственного контроля (надзора)</w:t>
      </w:r>
    </w:p>
    <w:p w:rsidR="00A83E7F" w:rsidRDefault="00A83E7F">
      <w:pPr>
        <w:pStyle w:val="ConsPlusNormal"/>
      </w:pPr>
    </w:p>
    <w:p w:rsidR="00A83E7F" w:rsidRDefault="00A83E7F">
      <w:pPr>
        <w:pStyle w:val="ConsPlusNormal"/>
        <w:ind w:firstLine="540"/>
        <w:jc w:val="both"/>
      </w:pPr>
      <w:r>
        <w:t>10. При осуществлении регионального государственного контроля (надзора) применяется система оценки и управления рисками причинения вреда (ущерба) охраняемым законом ценностям.</w:t>
      </w:r>
    </w:p>
    <w:p w:rsidR="00A83E7F" w:rsidRDefault="00A83E7F">
      <w:pPr>
        <w:pStyle w:val="ConsPlusNormal"/>
        <w:spacing w:before="200"/>
        <w:ind w:firstLine="540"/>
        <w:jc w:val="both"/>
      </w:pPr>
      <w:r>
        <w:t>11. Контрольный (надзорный) орган при осуществлении регионального государственного контроля (надзора) относит объекты регионального государственного контроля (надзора) к одной из следующих категорий риска причинения вреда (ущерба) охраняемым законом ценностям:</w:t>
      </w:r>
    </w:p>
    <w:p w:rsidR="00A83E7F" w:rsidRDefault="00A83E7F">
      <w:pPr>
        <w:pStyle w:val="ConsPlusNormal"/>
        <w:spacing w:before="200"/>
        <w:ind w:firstLine="540"/>
        <w:jc w:val="both"/>
      </w:pPr>
      <w:r>
        <w:t>1) средний риск;</w:t>
      </w:r>
    </w:p>
    <w:p w:rsidR="00A83E7F" w:rsidRDefault="00A83E7F">
      <w:pPr>
        <w:pStyle w:val="ConsPlusNormal"/>
        <w:spacing w:before="200"/>
        <w:ind w:firstLine="540"/>
        <w:jc w:val="both"/>
      </w:pPr>
      <w:r>
        <w:t>2) умеренный риск;</w:t>
      </w:r>
    </w:p>
    <w:p w:rsidR="00A83E7F" w:rsidRDefault="00A83E7F">
      <w:pPr>
        <w:pStyle w:val="ConsPlusNormal"/>
        <w:spacing w:before="200"/>
        <w:ind w:firstLine="540"/>
        <w:jc w:val="both"/>
      </w:pPr>
      <w:r>
        <w:t>3) низкий риск</w:t>
      </w:r>
    </w:p>
    <w:p w:rsidR="00A83E7F" w:rsidRDefault="00A83E7F">
      <w:pPr>
        <w:pStyle w:val="ConsPlusNormal"/>
        <w:spacing w:before="200"/>
        <w:jc w:val="both"/>
      </w:pPr>
      <w:r>
        <w:t>(далее - категории риска).</w:t>
      </w:r>
    </w:p>
    <w:p w:rsidR="00A83E7F" w:rsidRDefault="00A83E7F">
      <w:pPr>
        <w:pStyle w:val="ConsPlusNormal"/>
        <w:spacing w:before="200"/>
        <w:ind w:firstLine="540"/>
        <w:jc w:val="both"/>
      </w:pPr>
      <w:r>
        <w:t xml:space="preserve">12. Отнесение объектов регионального государственного контроля (надзора) к определенной категории риска осуществляется на основании сопоставления их характеристик с </w:t>
      </w:r>
      <w:hyperlink w:anchor="P248">
        <w:r>
          <w:rPr>
            <w:color w:val="0000FF"/>
          </w:rPr>
          <w:t>критериями</w:t>
        </w:r>
      </w:hyperlink>
      <w:r>
        <w:t xml:space="preserve"> отнесения объектов регионального государственного контроля (надзора) к категориям риска причинения вреда (ущерба) охраняемым законом ценностям, приведенными в приложении 1 к настоящему Положению (далее - критерии риска).</w:t>
      </w:r>
    </w:p>
    <w:p w:rsidR="00A83E7F" w:rsidRDefault="00A83E7F">
      <w:pPr>
        <w:pStyle w:val="ConsPlusNormal"/>
        <w:spacing w:before="200"/>
        <w:ind w:firstLine="540"/>
        <w:jc w:val="both"/>
      </w:pPr>
      <w:r>
        <w:t>13. Решение об отнесении объектов регионального государственного контроля (надзора) к определенной категории риска оформляется приказом контрольного (надзорного) органа.</w:t>
      </w:r>
    </w:p>
    <w:p w:rsidR="00A83E7F" w:rsidRDefault="00A83E7F">
      <w:pPr>
        <w:pStyle w:val="ConsPlusNormal"/>
        <w:spacing w:before="200"/>
        <w:ind w:firstLine="540"/>
        <w:jc w:val="both"/>
      </w:pPr>
      <w:r>
        <w:t>Решение об отнесении объектов регионального государственного контроля (надзора) к определенной категории риска принимается контрольным (надзорным) органом ежегодно, в срок до 01 сентября текущего года, для их применения в следующем календарном году.</w:t>
      </w:r>
    </w:p>
    <w:p w:rsidR="00A83E7F" w:rsidRDefault="00A83E7F">
      <w:pPr>
        <w:pStyle w:val="ConsPlusNormal"/>
        <w:spacing w:before="200"/>
        <w:ind w:firstLine="540"/>
        <w:jc w:val="both"/>
      </w:pPr>
      <w:r>
        <w:t>Объекты регионального государственного контроля (надзора), не включенные в приказ контрольного (надзорного) органа, считаются отнесенными к категории низкого риска.</w:t>
      </w:r>
    </w:p>
    <w:p w:rsidR="00A83E7F" w:rsidRDefault="00A83E7F">
      <w:pPr>
        <w:pStyle w:val="ConsPlusNormal"/>
        <w:spacing w:before="200"/>
        <w:ind w:firstLine="540"/>
        <w:jc w:val="both"/>
      </w:pPr>
      <w:r>
        <w:t xml:space="preserve">14. В зависимости от присвоенной категории риска периодичность плановых контрольных (надзорных) мероприятий, указанных в </w:t>
      </w:r>
      <w:hyperlink w:anchor="P145">
        <w:r>
          <w:rPr>
            <w:color w:val="0000FF"/>
          </w:rPr>
          <w:t>пункте 40</w:t>
        </w:r>
      </w:hyperlink>
      <w:r>
        <w:t xml:space="preserve"> настоящего Положения, составляет:</w:t>
      </w:r>
    </w:p>
    <w:p w:rsidR="00A83E7F" w:rsidRDefault="00A83E7F">
      <w:pPr>
        <w:pStyle w:val="ConsPlusNormal"/>
        <w:spacing w:before="200"/>
        <w:ind w:firstLine="540"/>
        <w:jc w:val="both"/>
      </w:pPr>
      <w:r>
        <w:t>в отношении объектов регионального государственного контроля (надзора), отнесенных к категории среднего риска, - один раз в 4 года;</w:t>
      </w:r>
    </w:p>
    <w:p w:rsidR="00A83E7F" w:rsidRDefault="00A83E7F">
      <w:pPr>
        <w:pStyle w:val="ConsPlusNormal"/>
        <w:spacing w:before="200"/>
        <w:ind w:firstLine="540"/>
        <w:jc w:val="both"/>
      </w:pPr>
      <w:r>
        <w:t>в отношении объектов регионального государственного контроля (надзора), отнесенных к категории умеренного риска, - один раз в 5 лет.</w:t>
      </w:r>
    </w:p>
    <w:p w:rsidR="00A83E7F" w:rsidRDefault="00A83E7F">
      <w:pPr>
        <w:pStyle w:val="ConsPlusNormal"/>
        <w:spacing w:before="200"/>
        <w:ind w:firstLine="540"/>
        <w:jc w:val="both"/>
      </w:pPr>
      <w:r>
        <w:t>В отношении объектов регионального государственного контроля (надзора), отнесенных к категории низкого риска, плановые контрольные (надзорные) мероприятия не проводятся.</w:t>
      </w:r>
    </w:p>
    <w:p w:rsidR="00A83E7F" w:rsidRDefault="00A83E7F">
      <w:pPr>
        <w:pStyle w:val="ConsPlusNormal"/>
        <w:spacing w:before="200"/>
        <w:ind w:firstLine="540"/>
        <w:jc w:val="both"/>
      </w:pPr>
      <w:r>
        <w:t xml:space="preserve">15. Оценка риска причинения вреда (ущерба) охраняемым законом ценностям при принятии решения о проведении и выборе вида внепланового контрольного (надзорного) мероприятия осуществляется контрольным (надзорным) органом в соответствии с </w:t>
      </w:r>
      <w:hyperlink w:anchor="P284">
        <w:r>
          <w:rPr>
            <w:color w:val="0000FF"/>
          </w:rPr>
          <w:t>перечнем</w:t>
        </w:r>
      </w:hyperlink>
      <w:r>
        <w:t xml:space="preserve"> индикаторов риска нарушения обязательных требований, используемых при осуществлении регионального государственного контроля (надзора), приведенным в приложении 2 к настоящему Положению.</w:t>
      </w:r>
    </w:p>
    <w:p w:rsidR="00A83E7F" w:rsidRDefault="00A83E7F">
      <w:pPr>
        <w:pStyle w:val="ConsPlusNormal"/>
      </w:pPr>
    </w:p>
    <w:p w:rsidR="00A83E7F" w:rsidRDefault="00A83E7F">
      <w:pPr>
        <w:pStyle w:val="ConsPlusTitle"/>
        <w:jc w:val="center"/>
        <w:outlineLvl w:val="1"/>
      </w:pPr>
      <w:r>
        <w:t>III. Профилактика рисков причинения вреда (ущерба)</w:t>
      </w:r>
    </w:p>
    <w:p w:rsidR="00A83E7F" w:rsidRDefault="00A83E7F">
      <w:pPr>
        <w:pStyle w:val="ConsPlusTitle"/>
        <w:jc w:val="center"/>
      </w:pPr>
      <w:r>
        <w:t>охраняемым законом ценностям</w:t>
      </w:r>
    </w:p>
    <w:p w:rsidR="00A83E7F" w:rsidRDefault="00A83E7F">
      <w:pPr>
        <w:pStyle w:val="ConsPlusNormal"/>
      </w:pPr>
    </w:p>
    <w:p w:rsidR="00A83E7F" w:rsidRDefault="00A83E7F">
      <w:pPr>
        <w:pStyle w:val="ConsPlusNormal"/>
        <w:ind w:firstLine="540"/>
        <w:jc w:val="both"/>
      </w:pPr>
      <w:r>
        <w:t>16. При осуществлении регионального государственного контроля (надзора) контрольным (надзорным) органом могут проводиться следующие профилактические мероприятия:</w:t>
      </w:r>
    </w:p>
    <w:p w:rsidR="00A83E7F" w:rsidRDefault="00A83E7F">
      <w:pPr>
        <w:pStyle w:val="ConsPlusNormal"/>
        <w:spacing w:before="200"/>
        <w:ind w:firstLine="540"/>
        <w:jc w:val="both"/>
      </w:pPr>
      <w:r>
        <w:t>1) информирование;</w:t>
      </w:r>
    </w:p>
    <w:p w:rsidR="00A83E7F" w:rsidRDefault="00A83E7F">
      <w:pPr>
        <w:pStyle w:val="ConsPlusNormal"/>
        <w:spacing w:before="200"/>
        <w:ind w:firstLine="540"/>
        <w:jc w:val="both"/>
      </w:pPr>
      <w:r>
        <w:t>2) обобщение правоприменительной практики;</w:t>
      </w:r>
    </w:p>
    <w:p w:rsidR="00A83E7F" w:rsidRDefault="00A83E7F">
      <w:pPr>
        <w:pStyle w:val="ConsPlusNormal"/>
        <w:spacing w:before="200"/>
        <w:ind w:firstLine="540"/>
        <w:jc w:val="both"/>
      </w:pPr>
      <w:r>
        <w:t>3) объявление предостережения;</w:t>
      </w:r>
    </w:p>
    <w:p w:rsidR="00A83E7F" w:rsidRDefault="00A83E7F">
      <w:pPr>
        <w:pStyle w:val="ConsPlusNormal"/>
        <w:spacing w:before="200"/>
        <w:ind w:firstLine="540"/>
        <w:jc w:val="both"/>
      </w:pPr>
      <w:r>
        <w:t>4) профилактический визит;</w:t>
      </w:r>
    </w:p>
    <w:p w:rsidR="00A83E7F" w:rsidRDefault="00A83E7F">
      <w:pPr>
        <w:pStyle w:val="ConsPlusNormal"/>
        <w:spacing w:before="200"/>
        <w:ind w:firstLine="540"/>
        <w:jc w:val="both"/>
      </w:pPr>
      <w:r>
        <w:t>5) консультирование</w:t>
      </w:r>
    </w:p>
    <w:p w:rsidR="00A83E7F" w:rsidRDefault="00A83E7F">
      <w:pPr>
        <w:pStyle w:val="ConsPlusNormal"/>
        <w:spacing w:before="200"/>
        <w:jc w:val="both"/>
      </w:pPr>
      <w:r>
        <w:t>(далее - профилактические мероприятия).</w:t>
      </w:r>
    </w:p>
    <w:p w:rsidR="00A83E7F" w:rsidRDefault="00A83E7F">
      <w:pPr>
        <w:pStyle w:val="ConsPlusNormal"/>
        <w:spacing w:before="200"/>
        <w:ind w:firstLine="540"/>
        <w:jc w:val="both"/>
      </w:pPr>
      <w:r>
        <w:t>17. Контрольный (надзорный) орган ежегодно в порядке, утвержденном Правительством Российской Федерации, разрабатывает и утверждает программу профилактики рисков причинения вреда (ущерба) охраняемым законом ценностям, которая размещается на официальном сайте контрольного (надзорного) органа, расположенном в информационно-телекоммуникационной сети "Интернет" (далее - официальный сайт контрольного (надзорного) органа).</w:t>
      </w:r>
    </w:p>
    <w:p w:rsidR="00A83E7F" w:rsidRDefault="00A83E7F">
      <w:pPr>
        <w:pStyle w:val="ConsPlusNormal"/>
        <w:spacing w:before="200"/>
        <w:ind w:firstLine="540"/>
        <w:jc w:val="both"/>
      </w:pPr>
      <w:r>
        <w:t xml:space="preserve">18.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 в соответствии с положениями </w:t>
      </w:r>
      <w:hyperlink r:id="rId15">
        <w:r>
          <w:rPr>
            <w:color w:val="0000FF"/>
          </w:rPr>
          <w:t>статьи 46</w:t>
        </w:r>
      </w:hyperlink>
      <w:r>
        <w:t xml:space="preserve"> Федерального закона.</w:t>
      </w:r>
    </w:p>
    <w:p w:rsidR="00A83E7F" w:rsidRDefault="00A83E7F">
      <w:pPr>
        <w:pStyle w:val="ConsPlusNormal"/>
        <w:spacing w:before="200"/>
        <w:ind w:firstLine="540"/>
        <w:jc w:val="both"/>
      </w:pPr>
      <w:r>
        <w:t>19. По итогам обобщения правоприменительной практики контрольный (надзорный) орган ежегодно обеспечивает подготовку доклада, содержащего результаты обобщения правоприменительной практики (далее - доклад о правоприменительной практике).</w:t>
      </w:r>
    </w:p>
    <w:p w:rsidR="00A83E7F" w:rsidRDefault="00A83E7F">
      <w:pPr>
        <w:pStyle w:val="ConsPlusNormal"/>
        <w:spacing w:before="200"/>
        <w:ind w:firstLine="540"/>
        <w:jc w:val="both"/>
      </w:pPr>
      <w:r>
        <w:t>Контрольным (надзорным) органом обеспечивается публичное обсуждение проекта доклада о правоприменительной практике в течение 30 календарных дней со дня его подготовки.</w:t>
      </w:r>
    </w:p>
    <w:p w:rsidR="00A83E7F" w:rsidRDefault="00A83E7F">
      <w:pPr>
        <w:pStyle w:val="ConsPlusNormal"/>
        <w:spacing w:before="200"/>
        <w:ind w:firstLine="540"/>
        <w:jc w:val="both"/>
      </w:pPr>
      <w:r>
        <w:t>20. Доклад о правоприменительной практике утверждается приказом контрольного (надзорного) органа и размещается на официальном сайте контрольного (надзорного) органа в срок до 01 апреля года, следующего за отчетным годом.</w:t>
      </w:r>
    </w:p>
    <w:p w:rsidR="00A83E7F" w:rsidRDefault="00A83E7F">
      <w:pPr>
        <w:pStyle w:val="ConsPlusNormal"/>
        <w:spacing w:before="200"/>
        <w:ind w:firstLine="540"/>
        <w:jc w:val="both"/>
      </w:pPr>
      <w:r>
        <w:t>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83E7F" w:rsidRDefault="00A83E7F">
      <w:pPr>
        <w:pStyle w:val="ConsPlusNormal"/>
        <w:spacing w:before="200"/>
        <w:ind w:firstLine="540"/>
        <w:jc w:val="both"/>
      </w:pPr>
      <w:r>
        <w:t>22. Контролируемое лицо вправе в срок не позднее 30 календарных дней со дня получения предостережения подать в контрольный (надзорный) орган возражение в отношении указанного предостережения (далее - возражение).</w:t>
      </w:r>
    </w:p>
    <w:p w:rsidR="00A83E7F" w:rsidRDefault="00A83E7F">
      <w:pPr>
        <w:pStyle w:val="ConsPlusNormal"/>
        <w:spacing w:before="200"/>
        <w:ind w:firstLine="540"/>
        <w:jc w:val="both"/>
      </w:pPr>
      <w:r>
        <w:t>23. Возражение должно содержать:</w:t>
      </w:r>
    </w:p>
    <w:p w:rsidR="00A83E7F" w:rsidRDefault="00A83E7F">
      <w:pPr>
        <w:pStyle w:val="ConsPlusNormal"/>
        <w:spacing w:before="200"/>
        <w:ind w:firstLine="540"/>
        <w:jc w:val="both"/>
      </w:pPr>
      <w:r>
        <w:t>1) наименование контролируемого лица, номер контактного телефона, адрес электронной почты (при наличии) и почтовый адрес, по которым должен быть направлен ответ контролируемому лицу;</w:t>
      </w:r>
    </w:p>
    <w:p w:rsidR="00A83E7F" w:rsidRDefault="00A83E7F">
      <w:pPr>
        <w:pStyle w:val="ConsPlusNormal"/>
        <w:spacing w:before="200"/>
        <w:ind w:firstLine="540"/>
        <w:jc w:val="both"/>
      </w:pPr>
      <w:r>
        <w:t>2) дату и номер предостережения;</w:t>
      </w:r>
    </w:p>
    <w:p w:rsidR="00A83E7F" w:rsidRDefault="00A83E7F">
      <w:pPr>
        <w:pStyle w:val="ConsPlusNormal"/>
        <w:spacing w:before="200"/>
        <w:ind w:firstLine="540"/>
        <w:jc w:val="both"/>
      </w:pPr>
      <w: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83E7F" w:rsidRDefault="00A83E7F">
      <w:pPr>
        <w:pStyle w:val="ConsPlusNormal"/>
        <w:spacing w:before="200"/>
        <w:ind w:firstLine="540"/>
        <w:jc w:val="both"/>
      </w:pPr>
      <w:r>
        <w:t>4) дату получения предостережения контролируемым лицом;</w:t>
      </w:r>
    </w:p>
    <w:p w:rsidR="00A83E7F" w:rsidRDefault="00A83E7F">
      <w:pPr>
        <w:pStyle w:val="ConsPlusNormal"/>
        <w:spacing w:before="200"/>
        <w:ind w:firstLine="540"/>
        <w:jc w:val="both"/>
      </w:pPr>
      <w:r>
        <w:t>5) подпись и дату.</w:t>
      </w:r>
    </w:p>
    <w:p w:rsidR="00A83E7F" w:rsidRDefault="00A83E7F">
      <w:pPr>
        <w:pStyle w:val="ConsPlusNormal"/>
        <w:spacing w:before="200"/>
        <w:ind w:firstLine="540"/>
        <w:jc w:val="both"/>
      </w:pPr>
      <w:r>
        <w:t>24. Контролируемое лицо вправе приложить к возражению документы, подтверждающие обоснованность такого возражения, или их заверенные копии.</w:t>
      </w:r>
    </w:p>
    <w:p w:rsidR="00A83E7F" w:rsidRDefault="00A83E7F">
      <w:pPr>
        <w:pStyle w:val="ConsPlusNormal"/>
        <w:spacing w:before="200"/>
        <w:ind w:firstLine="540"/>
        <w:jc w:val="both"/>
      </w:pPr>
      <w:r>
        <w:t>25. Возражение рассматривается контрольным (надзорным) органом в течение 30 рабочих дней со дня его поступления в контрольный (надзорный) орган.</w:t>
      </w:r>
    </w:p>
    <w:p w:rsidR="00A83E7F" w:rsidRDefault="00A83E7F">
      <w:pPr>
        <w:pStyle w:val="ConsPlusNormal"/>
        <w:spacing w:before="200"/>
        <w:ind w:firstLine="540"/>
        <w:jc w:val="both"/>
      </w:pPr>
      <w:bookmarkStart w:id="1" w:name="P115"/>
      <w:bookmarkEnd w:id="1"/>
      <w:r>
        <w:t>26. По результатам рассмотрения возражения контрольный (надзорный) орган принимает одно из следующих решений:</w:t>
      </w:r>
    </w:p>
    <w:p w:rsidR="00A83E7F" w:rsidRDefault="00A83E7F">
      <w:pPr>
        <w:pStyle w:val="ConsPlusNormal"/>
        <w:spacing w:before="200"/>
        <w:ind w:firstLine="540"/>
        <w:jc w:val="both"/>
      </w:pPr>
      <w:r>
        <w:t>1) об удовлетворении возражения и отмене объявленного предостережения;</w:t>
      </w:r>
    </w:p>
    <w:p w:rsidR="00A83E7F" w:rsidRDefault="00A83E7F">
      <w:pPr>
        <w:pStyle w:val="ConsPlusNormal"/>
        <w:spacing w:before="200"/>
        <w:ind w:firstLine="540"/>
        <w:jc w:val="both"/>
      </w:pPr>
      <w:r>
        <w:t>2) об отказе в удовлетворении возражения.</w:t>
      </w:r>
    </w:p>
    <w:p w:rsidR="00A83E7F" w:rsidRDefault="00A83E7F">
      <w:pPr>
        <w:pStyle w:val="ConsPlusNormal"/>
        <w:spacing w:before="200"/>
        <w:ind w:firstLine="540"/>
        <w:jc w:val="both"/>
      </w:pPr>
      <w:r>
        <w:t xml:space="preserve">27. Не позднее 5 рабочих дней, следующих за днем принятия решения, указанного в </w:t>
      </w:r>
      <w:hyperlink w:anchor="P115">
        <w:r>
          <w:rPr>
            <w:color w:val="0000FF"/>
          </w:rPr>
          <w:t>пункте 26</w:t>
        </w:r>
      </w:hyperlink>
      <w:r>
        <w:t xml:space="preserve"> настоящего Положения,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16">
        <w:r>
          <w:rPr>
            <w:color w:val="0000FF"/>
          </w:rPr>
          <w:t>статьей 21</w:t>
        </w:r>
      </w:hyperlink>
      <w:r>
        <w:t xml:space="preserve"> Федерального закона.</w:t>
      </w:r>
    </w:p>
    <w:p w:rsidR="00A83E7F" w:rsidRDefault="00A83E7F">
      <w:pPr>
        <w:pStyle w:val="ConsPlusNormal"/>
        <w:spacing w:before="200"/>
        <w:ind w:firstLine="540"/>
        <w:jc w:val="both"/>
      </w:pPr>
      <w:r>
        <w:t xml:space="preserve">28. Должностные лица по обращениям контролируемых лиц и их представителей осуществляют консультирование в соответствии с положениями </w:t>
      </w:r>
      <w:hyperlink r:id="rId17">
        <w:r>
          <w:rPr>
            <w:color w:val="0000FF"/>
          </w:rPr>
          <w:t>статьи 50</w:t>
        </w:r>
      </w:hyperlink>
      <w:r>
        <w:t xml:space="preserve"> Федерального закона (далее - консультирование).</w:t>
      </w:r>
    </w:p>
    <w:p w:rsidR="00A83E7F" w:rsidRDefault="00A83E7F">
      <w:pPr>
        <w:pStyle w:val="ConsPlusNormal"/>
        <w:spacing w:before="200"/>
        <w:ind w:firstLine="540"/>
        <w:jc w:val="both"/>
      </w:pPr>
      <w:bookmarkStart w:id="2" w:name="P120"/>
      <w:bookmarkEnd w:id="2"/>
      <w:r>
        <w:t>29. Консультирование осуществляется по следующим вопросам:</w:t>
      </w:r>
    </w:p>
    <w:p w:rsidR="00A83E7F" w:rsidRDefault="00A83E7F">
      <w:pPr>
        <w:pStyle w:val="ConsPlusNormal"/>
        <w:spacing w:before="200"/>
        <w:ind w:firstLine="540"/>
        <w:jc w:val="both"/>
      </w:pPr>
      <w:r>
        <w:t>1) порядок и сроки проведения контрольных (надзорных) мероприятий;</w:t>
      </w:r>
    </w:p>
    <w:p w:rsidR="00A83E7F" w:rsidRDefault="00A83E7F">
      <w:pPr>
        <w:pStyle w:val="ConsPlusNormal"/>
        <w:spacing w:before="200"/>
        <w:ind w:firstLine="540"/>
        <w:jc w:val="both"/>
      </w:pPr>
      <w:r>
        <w:t>2) порядок подачи возражений;</w:t>
      </w:r>
    </w:p>
    <w:p w:rsidR="00A83E7F" w:rsidRDefault="00A83E7F">
      <w:pPr>
        <w:pStyle w:val="ConsPlusNormal"/>
        <w:spacing w:before="200"/>
        <w:ind w:firstLine="540"/>
        <w:jc w:val="both"/>
      </w:pPr>
      <w:r>
        <w:t>3) состав и порядок осуществления профилактических мероприятий;</w:t>
      </w:r>
    </w:p>
    <w:p w:rsidR="00A83E7F" w:rsidRDefault="00A83E7F">
      <w:pPr>
        <w:pStyle w:val="ConsPlusNormal"/>
        <w:spacing w:before="200"/>
        <w:ind w:firstLine="540"/>
        <w:jc w:val="both"/>
      </w:pPr>
      <w:r>
        <w:t>4) порядок принятия решений по итогам контрольных (надзорных) мероприятий;</w:t>
      </w:r>
    </w:p>
    <w:p w:rsidR="00A83E7F" w:rsidRDefault="00A83E7F">
      <w:pPr>
        <w:pStyle w:val="ConsPlusNormal"/>
        <w:spacing w:before="200"/>
        <w:ind w:firstLine="540"/>
        <w:jc w:val="both"/>
      </w:pPr>
      <w:r>
        <w:t>5) порядок обжалования решений контрольного (надзорного) органа, действий (бездействия) должностных лиц контрольного (надзорного) органа при осуществлении регионального государственного контроля (надзора).</w:t>
      </w:r>
    </w:p>
    <w:p w:rsidR="00A83E7F" w:rsidRDefault="00A83E7F">
      <w:pPr>
        <w:pStyle w:val="ConsPlusNormal"/>
        <w:spacing w:before="200"/>
        <w:ind w:firstLine="540"/>
        <w:jc w:val="both"/>
      </w:pPr>
      <w:r>
        <w:t>30. Консультирование может осуществляться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3E7F" w:rsidRDefault="00A83E7F">
      <w:pPr>
        <w:pStyle w:val="ConsPlusNormal"/>
        <w:spacing w:before="200"/>
        <w:ind w:firstLine="540"/>
        <w:jc w:val="both"/>
      </w:pPr>
      <w:r>
        <w:t>Консультирование осуществляется без взимания платы.</w:t>
      </w:r>
    </w:p>
    <w:p w:rsidR="00A83E7F" w:rsidRDefault="00A83E7F">
      <w:pPr>
        <w:pStyle w:val="ConsPlusNormal"/>
        <w:spacing w:before="200"/>
        <w:ind w:firstLine="540"/>
        <w:jc w:val="both"/>
      </w:pPr>
      <w:r>
        <w:t xml:space="preserve">31. По итогам консультирования информация в письменной форме контролируемым лицам и их представителям не предоставляется, за исключением случая, когда контролируемым лицом представлен письменный запрос о представлении письменного ответа по вопросам, указанным в </w:t>
      </w:r>
      <w:hyperlink w:anchor="P120">
        <w:r>
          <w:rPr>
            <w:color w:val="0000FF"/>
          </w:rPr>
          <w:t>пункте 29</w:t>
        </w:r>
      </w:hyperlink>
      <w:r>
        <w:t xml:space="preserve"> настоящего Положения.</w:t>
      </w:r>
    </w:p>
    <w:p w:rsidR="00A83E7F" w:rsidRDefault="00A83E7F">
      <w:pPr>
        <w:pStyle w:val="ConsPlusNormal"/>
        <w:spacing w:before="200"/>
        <w:ind w:firstLine="540"/>
        <w:jc w:val="both"/>
      </w:pPr>
      <w:r>
        <w:t>32. В случае поступления в течение календарного года 10 и более однотипных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письменного разъяснения, подписанного уполномоченным должностным лицом контрольного (надзорного) органа.</w:t>
      </w:r>
    </w:p>
    <w:p w:rsidR="00A83E7F" w:rsidRDefault="00A83E7F">
      <w:pPr>
        <w:pStyle w:val="ConsPlusNormal"/>
        <w:spacing w:before="200"/>
        <w:ind w:firstLine="540"/>
        <w:jc w:val="both"/>
      </w:pPr>
      <w:r>
        <w:t>33. Контрольный (надзорный) орган осуществляет учет консультирований, проведенных должностными лицами.</w:t>
      </w:r>
    </w:p>
    <w:p w:rsidR="00A83E7F" w:rsidRDefault="00A83E7F">
      <w:pPr>
        <w:pStyle w:val="ConsPlusNormal"/>
        <w:spacing w:before="200"/>
        <w:ind w:firstLine="540"/>
        <w:jc w:val="both"/>
      </w:pPr>
      <w:r>
        <w:t xml:space="preserve">34.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w:t>
      </w:r>
      <w:hyperlink r:id="rId18">
        <w:r>
          <w:rPr>
            <w:color w:val="0000FF"/>
          </w:rPr>
          <w:t>статьи 52</w:t>
        </w:r>
      </w:hyperlink>
      <w:r>
        <w:t xml:space="preserve"> Федерального закона.</w:t>
      </w:r>
    </w:p>
    <w:p w:rsidR="00A83E7F" w:rsidRDefault="00A83E7F">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контроля (надзора) исходя из его отнесения к соответствующей категории риска.</w:t>
      </w:r>
    </w:p>
    <w:p w:rsidR="00A83E7F" w:rsidRDefault="00A83E7F">
      <w:pPr>
        <w:pStyle w:val="ConsPlusNormal"/>
        <w:spacing w:before="200"/>
        <w:ind w:firstLine="540"/>
        <w:jc w:val="both"/>
      </w:pPr>
      <w:r>
        <w:t>35. В ходе профилактического визита должностным лицом может осуществляться:</w:t>
      </w:r>
    </w:p>
    <w:p w:rsidR="00A83E7F" w:rsidRDefault="00A83E7F">
      <w:pPr>
        <w:pStyle w:val="ConsPlusNormal"/>
        <w:spacing w:before="200"/>
        <w:ind w:firstLine="540"/>
        <w:jc w:val="both"/>
      </w:pPr>
      <w:r>
        <w:t xml:space="preserve">1) консультирование контролируемого лица в порядке, установленном </w:t>
      </w:r>
      <w:hyperlink r:id="rId19">
        <w:r>
          <w:rPr>
            <w:color w:val="0000FF"/>
          </w:rPr>
          <w:t>статьей 50</w:t>
        </w:r>
      </w:hyperlink>
      <w:r>
        <w:t xml:space="preserve"> Федерального закона;</w:t>
      </w:r>
    </w:p>
    <w:p w:rsidR="00A83E7F" w:rsidRDefault="00A83E7F">
      <w:pPr>
        <w:pStyle w:val="ConsPlusNormal"/>
        <w:spacing w:before="200"/>
        <w:ind w:firstLine="540"/>
        <w:jc w:val="both"/>
      </w:pPr>
      <w:r>
        <w:t>2) сбор сведений, необходимых для отнесения объектов регионального государственного контроля (надзора) к категориям риска.</w:t>
      </w:r>
    </w:p>
    <w:p w:rsidR="00A83E7F" w:rsidRDefault="00A83E7F">
      <w:pPr>
        <w:pStyle w:val="ConsPlusNormal"/>
        <w:spacing w:before="200"/>
        <w:ind w:firstLine="540"/>
        <w:jc w:val="both"/>
      </w:pPr>
      <w:r>
        <w:t>36. Обязательные профилактические визиты проводятся в отношении контролируемых лиц, приступающих к осуществлению деятельности в контролируемой контрольным (надзорным) органом сфере.</w:t>
      </w:r>
    </w:p>
    <w:p w:rsidR="00A83E7F" w:rsidRDefault="00A83E7F">
      <w:pPr>
        <w:pStyle w:val="ConsPlusNormal"/>
        <w:spacing w:before="200"/>
        <w:ind w:firstLine="540"/>
        <w:jc w:val="both"/>
      </w:pPr>
      <w:r>
        <w:t>Контрольный (надзорный) орган обязан предложить проведение профилактического визита контролируемым лицам, приступающим к осуществлению деятельности в контролируемой контрольным (надзорным) органом сфере, не позднее чем в течение 1 года с момента начала такой деятельности.</w:t>
      </w:r>
    </w:p>
    <w:p w:rsidR="00A83E7F" w:rsidRDefault="00A83E7F">
      <w:pPr>
        <w:pStyle w:val="ConsPlusNormal"/>
        <w:spacing w:before="200"/>
        <w:ind w:firstLine="540"/>
        <w:jc w:val="both"/>
      </w:pPr>
      <w:r>
        <w:t>37.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Срок проведения обязательного профилактического визита не может превышать 1 рабочий день.</w:t>
      </w:r>
    </w:p>
    <w:p w:rsidR="00A83E7F" w:rsidRDefault="00A83E7F">
      <w:pPr>
        <w:pStyle w:val="ConsPlusNormal"/>
        <w:spacing w:before="200"/>
        <w:ind w:firstLine="540"/>
        <w:jc w:val="both"/>
      </w:pPr>
      <w:r>
        <w:t>38.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A83E7F" w:rsidRDefault="00A83E7F">
      <w:pPr>
        <w:pStyle w:val="ConsPlusNormal"/>
        <w:spacing w:before="200"/>
        <w:ind w:firstLine="540"/>
        <w:jc w:val="both"/>
      </w:pPr>
      <w:r>
        <w:t>39. В случае если при проведении профилактического визита установлено, что объекты регионального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уполномоченному должностному лицу для принятия решения о проведении контрольных (надзорных) мероприятий.</w:t>
      </w:r>
    </w:p>
    <w:p w:rsidR="00A83E7F" w:rsidRDefault="00A83E7F">
      <w:pPr>
        <w:pStyle w:val="ConsPlusNormal"/>
      </w:pPr>
    </w:p>
    <w:p w:rsidR="00A83E7F" w:rsidRDefault="00A83E7F">
      <w:pPr>
        <w:pStyle w:val="ConsPlusTitle"/>
        <w:jc w:val="center"/>
        <w:outlineLvl w:val="1"/>
      </w:pPr>
      <w:r>
        <w:t>IV. Осуществление регионального государственного</w:t>
      </w:r>
    </w:p>
    <w:p w:rsidR="00A83E7F" w:rsidRDefault="00A83E7F">
      <w:pPr>
        <w:pStyle w:val="ConsPlusTitle"/>
        <w:jc w:val="center"/>
      </w:pPr>
      <w:r>
        <w:t>контроля (надзора)</w:t>
      </w:r>
    </w:p>
    <w:p w:rsidR="00A83E7F" w:rsidRDefault="00A83E7F">
      <w:pPr>
        <w:pStyle w:val="ConsPlusNormal"/>
      </w:pPr>
    </w:p>
    <w:p w:rsidR="00A83E7F" w:rsidRDefault="00A83E7F">
      <w:pPr>
        <w:pStyle w:val="ConsPlusNormal"/>
        <w:ind w:firstLine="540"/>
        <w:jc w:val="both"/>
      </w:pPr>
      <w:bookmarkStart w:id="3" w:name="P145"/>
      <w:bookmarkEnd w:id="3"/>
      <w:r>
        <w:t>40. Региональный государственный контроль (надзор) осуществляется посредством проведения следующих контрольных (надзорных) мероприятий:</w:t>
      </w:r>
    </w:p>
    <w:p w:rsidR="00A83E7F" w:rsidRDefault="00A83E7F">
      <w:pPr>
        <w:pStyle w:val="ConsPlusNormal"/>
        <w:spacing w:before="200"/>
        <w:ind w:firstLine="540"/>
        <w:jc w:val="both"/>
      </w:pPr>
      <w:r>
        <w:t>1) инспекционный визит;</w:t>
      </w:r>
    </w:p>
    <w:p w:rsidR="00A83E7F" w:rsidRDefault="00A83E7F">
      <w:pPr>
        <w:pStyle w:val="ConsPlusNormal"/>
        <w:spacing w:before="200"/>
        <w:ind w:firstLine="540"/>
        <w:jc w:val="both"/>
      </w:pPr>
      <w:r>
        <w:t>2) рейдовый осмотр;</w:t>
      </w:r>
    </w:p>
    <w:p w:rsidR="00A83E7F" w:rsidRDefault="00A83E7F">
      <w:pPr>
        <w:pStyle w:val="ConsPlusNormal"/>
        <w:spacing w:before="200"/>
        <w:ind w:firstLine="540"/>
        <w:jc w:val="both"/>
      </w:pPr>
      <w:r>
        <w:t>3) документарная проверка;</w:t>
      </w:r>
    </w:p>
    <w:p w:rsidR="00A83E7F" w:rsidRDefault="00A83E7F">
      <w:pPr>
        <w:pStyle w:val="ConsPlusNormal"/>
        <w:spacing w:before="200"/>
        <w:ind w:firstLine="540"/>
        <w:jc w:val="both"/>
      </w:pPr>
      <w:r>
        <w:t>4) выездная проверка;</w:t>
      </w:r>
    </w:p>
    <w:p w:rsidR="00A83E7F" w:rsidRDefault="00A83E7F">
      <w:pPr>
        <w:pStyle w:val="ConsPlusNormal"/>
        <w:spacing w:before="200"/>
        <w:ind w:firstLine="540"/>
        <w:jc w:val="both"/>
      </w:pPr>
      <w:r>
        <w:t>5) наблюдение за соблюдением обязательных требований (мониторинг безопасности);</w:t>
      </w:r>
    </w:p>
    <w:p w:rsidR="00A83E7F" w:rsidRDefault="00A83E7F">
      <w:pPr>
        <w:pStyle w:val="ConsPlusNormal"/>
        <w:spacing w:before="200"/>
        <w:ind w:firstLine="540"/>
        <w:jc w:val="both"/>
      </w:pPr>
      <w:r>
        <w:t>6) выездное обследование.</w:t>
      </w:r>
    </w:p>
    <w:p w:rsidR="00A83E7F" w:rsidRDefault="00A83E7F">
      <w:pPr>
        <w:pStyle w:val="ConsPlusNormal"/>
        <w:spacing w:before="200"/>
        <w:ind w:firstLine="540"/>
        <w:jc w:val="both"/>
      </w:pPr>
      <w:r>
        <w:t>41. Контрольные (надзорные) мероприятия могут проводиться на плановой и внеплановой основе.</w:t>
      </w:r>
    </w:p>
    <w:p w:rsidR="00A83E7F" w:rsidRDefault="00A83E7F">
      <w:pPr>
        <w:pStyle w:val="ConsPlusNormal"/>
        <w:spacing w:before="200"/>
        <w:ind w:firstLine="540"/>
        <w:jc w:val="both"/>
      </w:pPr>
      <w:r>
        <w:t>42. Плановые контрольные (надзорные) мероприятия проводятся на основании плана проведения плановых контрольных (надзорных) мероприятий контрольного (надзорного) органа на очередной календарный год, согласованного в установленном порядке с органами прокуратуры.</w:t>
      </w:r>
    </w:p>
    <w:p w:rsidR="00A83E7F" w:rsidRDefault="00A83E7F">
      <w:pPr>
        <w:pStyle w:val="ConsPlusNormal"/>
        <w:spacing w:before="200"/>
        <w:ind w:firstLine="540"/>
        <w:jc w:val="both"/>
      </w:pPr>
      <w:r>
        <w:t xml:space="preserve">43. Организация проведения внеплановых контрольных (надзорных) мероприятий осуществляется в соответствии с положениями </w:t>
      </w:r>
      <w:hyperlink r:id="rId20">
        <w:r>
          <w:rPr>
            <w:color w:val="0000FF"/>
          </w:rPr>
          <w:t>статьи 66</w:t>
        </w:r>
      </w:hyperlink>
      <w:r>
        <w:t xml:space="preserve"> Федерального закона.</w:t>
      </w:r>
    </w:p>
    <w:p w:rsidR="00A83E7F" w:rsidRDefault="00A83E7F">
      <w:pPr>
        <w:pStyle w:val="ConsPlusNormal"/>
        <w:spacing w:before="200"/>
        <w:ind w:firstLine="540"/>
        <w:jc w:val="both"/>
      </w:pPr>
      <w:r>
        <w:t xml:space="preserve">44. Основанием для проведения контрольных (надзорных) мероприятий являются случаи, предусмотренные </w:t>
      </w:r>
      <w:hyperlink r:id="rId21">
        <w:r>
          <w:rPr>
            <w:color w:val="0000FF"/>
          </w:rPr>
          <w:t>статьей 57</w:t>
        </w:r>
      </w:hyperlink>
      <w:r>
        <w:t xml:space="preserve"> Федерального закона.</w:t>
      </w:r>
    </w:p>
    <w:p w:rsidR="00A83E7F" w:rsidRDefault="00A83E7F">
      <w:pPr>
        <w:pStyle w:val="ConsPlusNormal"/>
        <w:spacing w:before="200"/>
        <w:ind w:firstLine="540"/>
        <w:jc w:val="both"/>
      </w:pPr>
      <w:r>
        <w:t xml:space="preserve">45. Инспекционный визит проводится в соответствии с положениями </w:t>
      </w:r>
      <w:hyperlink r:id="rId22">
        <w:r>
          <w:rPr>
            <w:color w:val="0000FF"/>
          </w:rPr>
          <w:t>статьи 70</w:t>
        </w:r>
      </w:hyperlink>
      <w:r>
        <w:t xml:space="preserve"> Федерального закона.</w:t>
      </w:r>
    </w:p>
    <w:p w:rsidR="00A83E7F" w:rsidRDefault="00A83E7F">
      <w:pPr>
        <w:pStyle w:val="ConsPlusNormal"/>
        <w:spacing w:before="200"/>
        <w:ind w:firstLine="540"/>
        <w:jc w:val="both"/>
      </w:pPr>
      <w:r>
        <w:t>46. В ходе инспекционного визита могут совершаться следующие контрольные (надзорные) действия:</w:t>
      </w:r>
    </w:p>
    <w:p w:rsidR="00A83E7F" w:rsidRDefault="00A83E7F">
      <w:pPr>
        <w:pStyle w:val="ConsPlusNormal"/>
        <w:spacing w:before="200"/>
        <w:ind w:firstLine="540"/>
        <w:jc w:val="both"/>
      </w:pPr>
      <w:r>
        <w:t>1) осмотр;</w:t>
      </w:r>
    </w:p>
    <w:p w:rsidR="00A83E7F" w:rsidRDefault="00A83E7F">
      <w:pPr>
        <w:pStyle w:val="ConsPlusNormal"/>
        <w:spacing w:before="200"/>
        <w:ind w:firstLine="540"/>
        <w:jc w:val="both"/>
      </w:pPr>
      <w:r>
        <w:t>2) опрос;</w:t>
      </w:r>
    </w:p>
    <w:p w:rsidR="00A83E7F" w:rsidRDefault="00A83E7F">
      <w:pPr>
        <w:pStyle w:val="ConsPlusNormal"/>
        <w:spacing w:before="200"/>
        <w:ind w:firstLine="540"/>
        <w:jc w:val="both"/>
      </w:pPr>
      <w:r>
        <w:t>3) получение письменных объяснений;</w:t>
      </w:r>
    </w:p>
    <w:p w:rsidR="00A83E7F" w:rsidRDefault="00A83E7F">
      <w:pPr>
        <w:pStyle w:val="ConsPlusNormal"/>
        <w:spacing w:before="200"/>
        <w:ind w:firstLine="540"/>
        <w:jc w:val="both"/>
      </w:pPr>
      <w:r>
        <w:t>4) инструментальное обследование;</w:t>
      </w:r>
    </w:p>
    <w:p w:rsidR="00A83E7F" w:rsidRDefault="00A83E7F">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государственного контроля (надзора).</w:t>
      </w:r>
    </w:p>
    <w:p w:rsidR="00A83E7F" w:rsidRDefault="00A83E7F">
      <w:pPr>
        <w:pStyle w:val="ConsPlusNormal"/>
        <w:spacing w:before="200"/>
        <w:ind w:firstLine="540"/>
        <w:jc w:val="both"/>
      </w:pPr>
      <w:r>
        <w:t>47. Срок проведения инспекционного визита в одном месте осуществления деятельности либо на одном производственном объекте не может превышать 1 рабочий день.</w:t>
      </w:r>
    </w:p>
    <w:p w:rsidR="00A83E7F" w:rsidRDefault="00A83E7F">
      <w:pPr>
        <w:pStyle w:val="ConsPlusNormal"/>
        <w:spacing w:before="200"/>
        <w:ind w:firstLine="540"/>
        <w:jc w:val="both"/>
      </w:pPr>
      <w:r>
        <w:t xml:space="preserve">48.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r>
          <w:rPr>
            <w:color w:val="0000FF"/>
          </w:rPr>
          <w:t>пунктами 3</w:t>
        </w:r>
      </w:hyperlink>
      <w:r>
        <w:t xml:space="preserve"> - </w:t>
      </w:r>
      <w:hyperlink r:id="rId24">
        <w:r>
          <w:rPr>
            <w:color w:val="0000FF"/>
          </w:rPr>
          <w:t>6 части 1 статьи 57</w:t>
        </w:r>
      </w:hyperlink>
      <w:r>
        <w:t xml:space="preserve"> и </w:t>
      </w:r>
      <w:hyperlink r:id="rId25">
        <w:r>
          <w:rPr>
            <w:color w:val="0000FF"/>
          </w:rPr>
          <w:t>частью 12 статьи 66</w:t>
        </w:r>
      </w:hyperlink>
      <w:r>
        <w:t xml:space="preserve"> Федерального закона.</w:t>
      </w:r>
    </w:p>
    <w:p w:rsidR="00A83E7F" w:rsidRDefault="00A83E7F">
      <w:pPr>
        <w:pStyle w:val="ConsPlusNormal"/>
        <w:spacing w:before="200"/>
        <w:ind w:firstLine="540"/>
        <w:jc w:val="both"/>
      </w:pPr>
      <w:r>
        <w:t xml:space="preserve">49. Рейдовый осмотр проводится в соответствии с положениями </w:t>
      </w:r>
      <w:hyperlink r:id="rId26">
        <w:r>
          <w:rPr>
            <w:color w:val="0000FF"/>
          </w:rPr>
          <w:t>статьи 71</w:t>
        </w:r>
      </w:hyperlink>
      <w:r>
        <w:t xml:space="preserve"> Федерального закона.</w:t>
      </w:r>
    </w:p>
    <w:p w:rsidR="00A83E7F" w:rsidRDefault="00A83E7F">
      <w:pPr>
        <w:pStyle w:val="ConsPlusNormal"/>
        <w:spacing w:before="200"/>
        <w:ind w:firstLine="540"/>
        <w:jc w:val="both"/>
      </w:pPr>
      <w:r>
        <w:t>50. В ходе рейдового осмотра могут совершаться следующие контрольные (надзорные) действия:</w:t>
      </w:r>
    </w:p>
    <w:p w:rsidR="00A83E7F" w:rsidRDefault="00A83E7F">
      <w:pPr>
        <w:pStyle w:val="ConsPlusNormal"/>
        <w:spacing w:before="200"/>
        <w:ind w:firstLine="540"/>
        <w:jc w:val="both"/>
      </w:pPr>
      <w:r>
        <w:t>1) осмотр;</w:t>
      </w:r>
    </w:p>
    <w:p w:rsidR="00A83E7F" w:rsidRDefault="00A83E7F">
      <w:pPr>
        <w:pStyle w:val="ConsPlusNormal"/>
        <w:spacing w:before="200"/>
        <w:ind w:firstLine="540"/>
        <w:jc w:val="both"/>
      </w:pPr>
      <w:r>
        <w:t>2) досмотр;</w:t>
      </w:r>
    </w:p>
    <w:p w:rsidR="00A83E7F" w:rsidRDefault="00A83E7F">
      <w:pPr>
        <w:pStyle w:val="ConsPlusNormal"/>
        <w:spacing w:before="200"/>
        <w:ind w:firstLine="540"/>
        <w:jc w:val="both"/>
      </w:pPr>
      <w:r>
        <w:t>3) опрос;</w:t>
      </w:r>
    </w:p>
    <w:p w:rsidR="00A83E7F" w:rsidRDefault="00A83E7F">
      <w:pPr>
        <w:pStyle w:val="ConsPlusNormal"/>
        <w:spacing w:before="200"/>
        <w:ind w:firstLine="540"/>
        <w:jc w:val="both"/>
      </w:pPr>
      <w:r>
        <w:t>4) получение письменных объяснений;</w:t>
      </w:r>
    </w:p>
    <w:p w:rsidR="00A83E7F" w:rsidRDefault="00A83E7F">
      <w:pPr>
        <w:pStyle w:val="ConsPlusNormal"/>
        <w:spacing w:before="200"/>
        <w:ind w:firstLine="540"/>
        <w:jc w:val="both"/>
      </w:pPr>
      <w:r>
        <w:t>5) истребование документов;</w:t>
      </w:r>
    </w:p>
    <w:p w:rsidR="00A83E7F" w:rsidRDefault="00A83E7F">
      <w:pPr>
        <w:pStyle w:val="ConsPlusNormal"/>
        <w:spacing w:before="200"/>
        <w:ind w:firstLine="540"/>
        <w:jc w:val="both"/>
      </w:pPr>
      <w:r>
        <w:t>6) инструментальное обследование;</w:t>
      </w:r>
    </w:p>
    <w:p w:rsidR="00A83E7F" w:rsidRDefault="00A83E7F">
      <w:pPr>
        <w:pStyle w:val="ConsPlusNormal"/>
        <w:spacing w:before="200"/>
        <w:ind w:firstLine="540"/>
        <w:jc w:val="both"/>
      </w:pPr>
      <w:r>
        <w:t>7) экспертиза.</w:t>
      </w:r>
    </w:p>
    <w:p w:rsidR="00A83E7F" w:rsidRDefault="00A83E7F">
      <w:pPr>
        <w:pStyle w:val="ConsPlusNormal"/>
        <w:spacing w:before="200"/>
        <w:ind w:firstLine="540"/>
        <w:jc w:val="both"/>
      </w:pPr>
      <w:r>
        <w:t>51. Срок проведения рейдового осмотра не может превышать 10 рабочих дней.</w:t>
      </w:r>
    </w:p>
    <w:p w:rsidR="00A83E7F" w:rsidRDefault="00A83E7F">
      <w:pPr>
        <w:pStyle w:val="ConsPlusNormal"/>
        <w:spacing w:before="200"/>
        <w:ind w:firstLine="540"/>
        <w:jc w:val="both"/>
      </w:pPr>
      <w:r>
        <w:t xml:space="preserve">52.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r>
          <w:rPr>
            <w:color w:val="0000FF"/>
          </w:rPr>
          <w:t>пунктами 3</w:t>
        </w:r>
      </w:hyperlink>
      <w:r>
        <w:t xml:space="preserve"> - </w:t>
      </w:r>
      <w:hyperlink r:id="rId28">
        <w:r>
          <w:rPr>
            <w:color w:val="0000FF"/>
          </w:rPr>
          <w:t>6 части 1 статьи 57</w:t>
        </w:r>
      </w:hyperlink>
      <w:r>
        <w:t xml:space="preserve"> и </w:t>
      </w:r>
      <w:hyperlink r:id="rId29">
        <w:r>
          <w:rPr>
            <w:color w:val="0000FF"/>
          </w:rPr>
          <w:t>частью 12 статьи 66</w:t>
        </w:r>
      </w:hyperlink>
      <w:r>
        <w:t xml:space="preserve"> Федерального закона.</w:t>
      </w:r>
    </w:p>
    <w:p w:rsidR="00A83E7F" w:rsidRDefault="00A83E7F">
      <w:pPr>
        <w:pStyle w:val="ConsPlusNormal"/>
        <w:spacing w:before="200"/>
        <w:ind w:firstLine="540"/>
        <w:jc w:val="both"/>
      </w:pPr>
      <w:r>
        <w:t xml:space="preserve">53. Документарная проверка проводится в соответствии с положениями </w:t>
      </w:r>
      <w:hyperlink r:id="rId30">
        <w:r>
          <w:rPr>
            <w:color w:val="0000FF"/>
          </w:rPr>
          <w:t>статьи 72</w:t>
        </w:r>
      </w:hyperlink>
      <w:r>
        <w:t xml:space="preserve"> Федерального закона.</w:t>
      </w:r>
    </w:p>
    <w:p w:rsidR="00A83E7F" w:rsidRDefault="00A83E7F">
      <w:pPr>
        <w:pStyle w:val="ConsPlusNormal"/>
        <w:spacing w:before="200"/>
        <w:ind w:firstLine="540"/>
        <w:jc w:val="both"/>
      </w:pPr>
      <w:r>
        <w:t>54. В ходе документарной проверки могут совершаться следующие контрольные (надзорные) действия:</w:t>
      </w:r>
    </w:p>
    <w:p w:rsidR="00A83E7F" w:rsidRDefault="00A83E7F">
      <w:pPr>
        <w:pStyle w:val="ConsPlusNormal"/>
        <w:spacing w:before="200"/>
        <w:ind w:firstLine="540"/>
        <w:jc w:val="both"/>
      </w:pPr>
      <w:r>
        <w:t>1) получение письменных объяснений;</w:t>
      </w:r>
    </w:p>
    <w:p w:rsidR="00A83E7F" w:rsidRDefault="00A83E7F">
      <w:pPr>
        <w:pStyle w:val="ConsPlusNormal"/>
        <w:spacing w:before="200"/>
        <w:ind w:firstLine="540"/>
        <w:jc w:val="both"/>
      </w:pPr>
      <w:r>
        <w:t>2) истребование документов;</w:t>
      </w:r>
    </w:p>
    <w:p w:rsidR="00A83E7F" w:rsidRDefault="00A83E7F">
      <w:pPr>
        <w:pStyle w:val="ConsPlusNormal"/>
        <w:spacing w:before="200"/>
        <w:ind w:firstLine="540"/>
        <w:jc w:val="both"/>
      </w:pPr>
      <w:r>
        <w:t>3) экспертиза.</w:t>
      </w:r>
    </w:p>
    <w:p w:rsidR="00A83E7F" w:rsidRDefault="00A83E7F">
      <w:pPr>
        <w:pStyle w:val="ConsPlusNormal"/>
        <w:spacing w:before="200"/>
        <w:ind w:firstLine="540"/>
        <w:jc w:val="both"/>
      </w:pPr>
      <w:r>
        <w:t>55. Срок проведения документарной проверки не может превышать 10 рабочих дней.</w:t>
      </w:r>
    </w:p>
    <w:p w:rsidR="00A83E7F" w:rsidRDefault="00A83E7F">
      <w:pPr>
        <w:pStyle w:val="ConsPlusNormal"/>
        <w:spacing w:before="200"/>
        <w:ind w:firstLine="540"/>
        <w:jc w:val="both"/>
      </w:pPr>
      <w:r>
        <w:t>56. Документарная проверка,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83E7F" w:rsidRDefault="00A83E7F">
      <w:pPr>
        <w:pStyle w:val="ConsPlusNormal"/>
        <w:spacing w:before="200"/>
        <w:ind w:firstLine="540"/>
        <w:jc w:val="both"/>
      </w:pPr>
      <w:r>
        <w:t>57. Внеплановая документарная проверка проводится без согласования с органами прокуратуры.</w:t>
      </w:r>
    </w:p>
    <w:p w:rsidR="00A83E7F" w:rsidRDefault="00A83E7F">
      <w:pPr>
        <w:pStyle w:val="ConsPlusNormal"/>
        <w:spacing w:before="200"/>
        <w:ind w:firstLine="540"/>
        <w:jc w:val="both"/>
      </w:pPr>
      <w:r>
        <w:t xml:space="preserve">58. Выездная проверка проводится в соответствии с положениями </w:t>
      </w:r>
      <w:hyperlink r:id="rId31">
        <w:r>
          <w:rPr>
            <w:color w:val="0000FF"/>
          </w:rPr>
          <w:t>статьи 73</w:t>
        </w:r>
      </w:hyperlink>
      <w:r>
        <w:t xml:space="preserve"> Федерального закона.</w:t>
      </w:r>
    </w:p>
    <w:p w:rsidR="00A83E7F" w:rsidRDefault="00A83E7F">
      <w:pPr>
        <w:pStyle w:val="ConsPlusNormal"/>
        <w:spacing w:before="200"/>
        <w:ind w:firstLine="540"/>
        <w:jc w:val="both"/>
      </w:pPr>
      <w:r>
        <w:t>59. В ходе выездной проверки могут совершаться следующие контрольные (надзорные) действия:</w:t>
      </w:r>
    </w:p>
    <w:p w:rsidR="00A83E7F" w:rsidRDefault="00A83E7F">
      <w:pPr>
        <w:pStyle w:val="ConsPlusNormal"/>
        <w:spacing w:before="200"/>
        <w:ind w:firstLine="540"/>
        <w:jc w:val="both"/>
      </w:pPr>
      <w:r>
        <w:t>1) осмотр;</w:t>
      </w:r>
    </w:p>
    <w:p w:rsidR="00A83E7F" w:rsidRDefault="00A83E7F">
      <w:pPr>
        <w:pStyle w:val="ConsPlusNormal"/>
        <w:spacing w:before="200"/>
        <w:ind w:firstLine="540"/>
        <w:jc w:val="both"/>
      </w:pPr>
      <w:r>
        <w:t>2) досмотр;</w:t>
      </w:r>
    </w:p>
    <w:p w:rsidR="00A83E7F" w:rsidRDefault="00A83E7F">
      <w:pPr>
        <w:pStyle w:val="ConsPlusNormal"/>
        <w:spacing w:before="200"/>
        <w:ind w:firstLine="540"/>
        <w:jc w:val="both"/>
      </w:pPr>
      <w:r>
        <w:t>3) опрос;</w:t>
      </w:r>
    </w:p>
    <w:p w:rsidR="00A83E7F" w:rsidRDefault="00A83E7F">
      <w:pPr>
        <w:pStyle w:val="ConsPlusNormal"/>
        <w:spacing w:before="200"/>
        <w:ind w:firstLine="540"/>
        <w:jc w:val="both"/>
      </w:pPr>
      <w:r>
        <w:t>4) получение письменных объяснений;</w:t>
      </w:r>
    </w:p>
    <w:p w:rsidR="00A83E7F" w:rsidRDefault="00A83E7F">
      <w:pPr>
        <w:pStyle w:val="ConsPlusNormal"/>
        <w:spacing w:before="200"/>
        <w:ind w:firstLine="540"/>
        <w:jc w:val="both"/>
      </w:pPr>
      <w:r>
        <w:t>5) истребование документов;</w:t>
      </w:r>
    </w:p>
    <w:p w:rsidR="00A83E7F" w:rsidRDefault="00A83E7F">
      <w:pPr>
        <w:pStyle w:val="ConsPlusNormal"/>
        <w:spacing w:before="200"/>
        <w:ind w:firstLine="540"/>
        <w:jc w:val="both"/>
      </w:pPr>
      <w:r>
        <w:t>6) инструментальное обследование;</w:t>
      </w:r>
    </w:p>
    <w:p w:rsidR="00A83E7F" w:rsidRDefault="00A83E7F">
      <w:pPr>
        <w:pStyle w:val="ConsPlusNormal"/>
        <w:spacing w:before="200"/>
        <w:ind w:firstLine="540"/>
        <w:jc w:val="both"/>
      </w:pPr>
      <w:r>
        <w:t>7) экспертиза.</w:t>
      </w:r>
    </w:p>
    <w:p w:rsidR="00A83E7F" w:rsidRDefault="00A83E7F">
      <w:pPr>
        <w:pStyle w:val="ConsPlusNormal"/>
        <w:spacing w:before="200"/>
        <w:ind w:firstLine="540"/>
        <w:jc w:val="both"/>
      </w:pPr>
      <w:r>
        <w:t>60. Срок проведения выездной проверки не может превышать 10 рабочих дней.</w:t>
      </w:r>
    </w:p>
    <w:p w:rsidR="00A83E7F" w:rsidRDefault="00A83E7F">
      <w:pPr>
        <w:pStyle w:val="ConsPlusNormal"/>
        <w:spacing w:before="200"/>
        <w:ind w:firstLine="540"/>
        <w:jc w:val="both"/>
      </w:pPr>
      <w:r>
        <w:t xml:space="preserve">61.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r>
          <w:rPr>
            <w:color w:val="0000FF"/>
          </w:rPr>
          <w:t>пунктами 3</w:t>
        </w:r>
      </w:hyperlink>
      <w:r>
        <w:t xml:space="preserve"> - </w:t>
      </w:r>
      <w:hyperlink r:id="rId33">
        <w:r>
          <w:rPr>
            <w:color w:val="0000FF"/>
          </w:rPr>
          <w:t>6 части 1 статьи 57</w:t>
        </w:r>
      </w:hyperlink>
      <w:r>
        <w:t xml:space="preserve"> и </w:t>
      </w:r>
      <w:hyperlink r:id="rId34">
        <w:r>
          <w:rPr>
            <w:color w:val="0000FF"/>
          </w:rPr>
          <w:t>частью 12 статьи 66</w:t>
        </w:r>
      </w:hyperlink>
      <w:r>
        <w:t xml:space="preserve"> Федерального закона.</w:t>
      </w:r>
    </w:p>
    <w:p w:rsidR="00A83E7F" w:rsidRDefault="00A83E7F">
      <w:pPr>
        <w:pStyle w:val="ConsPlusNormal"/>
        <w:spacing w:before="200"/>
        <w:ind w:firstLine="540"/>
        <w:jc w:val="both"/>
      </w:pPr>
      <w:r>
        <w:t xml:space="preserve">62. О проведении выездной проверки контролируемое лицо уведомляется путем направления копии приказа контрольного (надзорного) органа о проведении выездной проверки не позднее чем за 24 часа до ее начала в порядке, предусмотренном </w:t>
      </w:r>
      <w:hyperlink r:id="rId35">
        <w:r>
          <w:rPr>
            <w:color w:val="0000FF"/>
          </w:rPr>
          <w:t>статьей 21</w:t>
        </w:r>
      </w:hyperlink>
      <w:r>
        <w:t xml:space="preserve"> Федерального закона.</w:t>
      </w:r>
    </w:p>
    <w:p w:rsidR="00A83E7F" w:rsidRDefault="00A83E7F">
      <w:pPr>
        <w:pStyle w:val="ConsPlusNormal"/>
        <w:spacing w:before="200"/>
        <w:ind w:firstLine="540"/>
        <w:jc w:val="both"/>
      </w:pPr>
      <w:r>
        <w:t xml:space="preserve">63. Наблюдение за соблюдением обязательных требований (мониторинг безопасности) проводится в соответствии с положениями </w:t>
      </w:r>
      <w:hyperlink r:id="rId36">
        <w:r>
          <w:rPr>
            <w:color w:val="0000FF"/>
          </w:rPr>
          <w:t>статьи 74</w:t>
        </w:r>
      </w:hyperlink>
      <w:r>
        <w:t xml:space="preserve"> Федерального закона.</w:t>
      </w:r>
    </w:p>
    <w:p w:rsidR="00A83E7F" w:rsidRDefault="00A83E7F">
      <w:pPr>
        <w:pStyle w:val="ConsPlusNormal"/>
        <w:spacing w:before="200"/>
        <w:ind w:firstLine="540"/>
        <w:jc w:val="both"/>
      </w:pPr>
      <w:r>
        <w:t xml:space="preserve">64. Выездное обследование проводится в соответствии с положениями </w:t>
      </w:r>
      <w:hyperlink r:id="rId37">
        <w:r>
          <w:rPr>
            <w:color w:val="0000FF"/>
          </w:rPr>
          <w:t>статьи 75</w:t>
        </w:r>
      </w:hyperlink>
      <w:r>
        <w:t xml:space="preserve"> Федерального закона.</w:t>
      </w:r>
    </w:p>
    <w:p w:rsidR="00A83E7F" w:rsidRDefault="00A83E7F">
      <w:pPr>
        <w:pStyle w:val="ConsPlusNormal"/>
        <w:spacing w:before="200"/>
        <w:ind w:firstLine="540"/>
        <w:jc w:val="both"/>
      </w:pPr>
      <w:r>
        <w:t>65.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83E7F" w:rsidRDefault="00A83E7F">
      <w:pPr>
        <w:pStyle w:val="ConsPlusNormal"/>
        <w:spacing w:before="200"/>
        <w:ind w:firstLine="540"/>
        <w:jc w:val="both"/>
      </w:pPr>
      <w:r>
        <w:t>1) осмотр;</w:t>
      </w:r>
    </w:p>
    <w:p w:rsidR="00A83E7F" w:rsidRDefault="00A83E7F">
      <w:pPr>
        <w:pStyle w:val="ConsPlusNormal"/>
        <w:spacing w:before="200"/>
        <w:ind w:firstLine="540"/>
        <w:jc w:val="both"/>
      </w:pPr>
      <w:r>
        <w:t>2) отбор проб (образцов).</w:t>
      </w:r>
    </w:p>
    <w:p w:rsidR="00A83E7F" w:rsidRDefault="00A83E7F">
      <w:pPr>
        <w:pStyle w:val="ConsPlusNormal"/>
        <w:spacing w:before="200"/>
        <w:ind w:firstLine="540"/>
        <w:jc w:val="both"/>
      </w:pPr>
      <w:r>
        <w:t>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A83E7F" w:rsidRDefault="00A83E7F">
      <w:pPr>
        <w:pStyle w:val="ConsPlusNormal"/>
        <w:spacing w:before="200"/>
        <w:ind w:firstLine="540"/>
        <w:jc w:val="both"/>
      </w:pPr>
      <w:r>
        <w:t>67. Для фиксации должностным лицом контрольного (надзорного) органа и лицами, привлекаемыми к совершению контрольных (надзорных) действий, доказательств нарушений обязательных требований (в случае нарушения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могут использоваться фотосъемка, аудио- и видеозапись, иные способы фиксации доказательств.</w:t>
      </w:r>
    </w:p>
    <w:p w:rsidR="00A83E7F" w:rsidRDefault="00A83E7F">
      <w:pPr>
        <w:pStyle w:val="ConsPlusNormal"/>
        <w:spacing w:before="200"/>
        <w:ind w:firstLine="540"/>
        <w:jc w:val="both"/>
      </w:pPr>
      <w:r>
        <w:t>68. Способы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83E7F" w:rsidRDefault="00A83E7F">
      <w:pPr>
        <w:pStyle w:val="ConsPlusNormal"/>
        <w:spacing w:before="200"/>
        <w:ind w:firstLine="540"/>
        <w:jc w:val="both"/>
      </w:pPr>
      <w:r>
        <w:t>69.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в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83E7F" w:rsidRDefault="00A83E7F">
      <w:pPr>
        <w:pStyle w:val="ConsPlusNormal"/>
        <w:spacing w:before="200"/>
        <w:ind w:firstLine="540"/>
        <w:jc w:val="both"/>
      </w:pPr>
      <w:r>
        <w:t>70. Фотосъемка, аудио- и видеозапись могут осуществляться посредством любых технических средств, имеющихся в распоряжении должностных лиц.</w:t>
      </w:r>
    </w:p>
    <w:p w:rsidR="00A83E7F" w:rsidRDefault="00A83E7F">
      <w:pPr>
        <w:pStyle w:val="ConsPlusNormal"/>
        <w:spacing w:before="20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A83E7F" w:rsidRDefault="00A83E7F">
      <w:pPr>
        <w:pStyle w:val="ConsPlusNormal"/>
        <w:spacing w:before="200"/>
        <w:ind w:firstLine="540"/>
        <w:jc w:val="both"/>
      </w:pPr>
      <w:r>
        <w:t>71.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A83E7F" w:rsidRDefault="00A83E7F">
      <w:pPr>
        <w:pStyle w:val="ConsPlusNormal"/>
        <w:spacing w:before="200"/>
        <w:ind w:firstLine="540"/>
        <w:jc w:val="both"/>
      </w:pPr>
      <w:r>
        <w:t>72.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A83E7F" w:rsidRDefault="00A83E7F">
      <w:pPr>
        <w:pStyle w:val="ConsPlusNormal"/>
        <w:spacing w:before="200"/>
        <w:ind w:firstLine="540"/>
        <w:jc w:val="both"/>
      </w:pPr>
      <w:r>
        <w:t>введения режима повышенной готовности или чрезвычайной ситуации на всей территории Российской Федерации либо на ее части;</w:t>
      </w:r>
    </w:p>
    <w:p w:rsidR="00A83E7F" w:rsidRDefault="00A83E7F">
      <w:pPr>
        <w:pStyle w:val="ConsPlusNormal"/>
        <w:spacing w:before="200"/>
        <w:ind w:firstLine="540"/>
        <w:jc w:val="both"/>
      </w:pPr>
      <w:r>
        <w:t>временной нетрудоспособности индивидуального предпринимателя, гражданина, являющихся контролируемыми лицами;</w:t>
      </w:r>
    </w:p>
    <w:p w:rsidR="00A83E7F" w:rsidRDefault="00A83E7F">
      <w:pPr>
        <w:pStyle w:val="ConsPlusNormal"/>
        <w:spacing w:before="200"/>
        <w:ind w:firstLine="540"/>
        <w:jc w:val="both"/>
      </w:pPr>
      <w:r>
        <w:t>применения к таким контролируемым лицам административного ареста, избрания в отношении них меры пресечения в виде подписки о невыезде и надлежащем поведении, запрете определенных действий, заключения под стражу, домашнего ареста.</w:t>
      </w:r>
    </w:p>
    <w:p w:rsidR="00A83E7F" w:rsidRDefault="00A83E7F">
      <w:pPr>
        <w:pStyle w:val="ConsPlusNormal"/>
        <w:spacing w:before="200"/>
        <w:ind w:firstLine="540"/>
        <w:jc w:val="both"/>
      </w:pPr>
      <w: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являющихся контролируемыми лицами, в контрольный (надзорный) орган.</w:t>
      </w:r>
    </w:p>
    <w:p w:rsidR="00A83E7F" w:rsidRDefault="00A83E7F">
      <w:pPr>
        <w:pStyle w:val="ConsPlusNormal"/>
      </w:pPr>
    </w:p>
    <w:p w:rsidR="00A83E7F" w:rsidRDefault="00A83E7F">
      <w:pPr>
        <w:pStyle w:val="ConsPlusTitle"/>
        <w:jc w:val="center"/>
        <w:outlineLvl w:val="1"/>
      </w:pPr>
      <w:r>
        <w:t>V. Результаты контрольного (надзорного) мероприятия</w:t>
      </w:r>
    </w:p>
    <w:p w:rsidR="00A83E7F" w:rsidRDefault="00A83E7F">
      <w:pPr>
        <w:pStyle w:val="ConsPlusNormal"/>
      </w:pPr>
    </w:p>
    <w:p w:rsidR="00A83E7F" w:rsidRDefault="00A83E7F">
      <w:pPr>
        <w:pStyle w:val="ConsPlusNormal"/>
        <w:ind w:firstLine="540"/>
        <w:jc w:val="both"/>
      </w:pPr>
      <w:r>
        <w:t>73. По окончании проведения контрольного (надзорного) мероприятия составляется акт контрольного (надзорного) мероприятия в соответствии с положениями Федерального закона.</w:t>
      </w:r>
    </w:p>
    <w:p w:rsidR="00A83E7F" w:rsidRDefault="00A83E7F">
      <w:pPr>
        <w:pStyle w:val="ConsPlusNormal"/>
        <w:spacing w:before="200"/>
        <w:ind w:firstLine="540"/>
        <w:jc w:val="both"/>
      </w:pPr>
      <w:r>
        <w:t>74.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83E7F" w:rsidRDefault="00A83E7F">
      <w:pPr>
        <w:pStyle w:val="ConsPlusNormal"/>
      </w:pPr>
    </w:p>
    <w:p w:rsidR="00A83E7F" w:rsidRDefault="00A83E7F">
      <w:pPr>
        <w:pStyle w:val="ConsPlusTitle"/>
        <w:jc w:val="center"/>
        <w:outlineLvl w:val="1"/>
      </w:pPr>
      <w:r>
        <w:t>VI. Обжалование решений контрольного (надзорного) органа,</w:t>
      </w:r>
    </w:p>
    <w:p w:rsidR="00A83E7F" w:rsidRDefault="00A83E7F">
      <w:pPr>
        <w:pStyle w:val="ConsPlusTitle"/>
        <w:jc w:val="center"/>
      </w:pPr>
      <w:r>
        <w:t>действий (бездействия) должностных лиц, уполномоченных</w:t>
      </w:r>
    </w:p>
    <w:p w:rsidR="00A83E7F" w:rsidRDefault="00A83E7F">
      <w:pPr>
        <w:pStyle w:val="ConsPlusTitle"/>
        <w:jc w:val="center"/>
      </w:pPr>
      <w:r>
        <w:t>должностных лиц</w:t>
      </w:r>
    </w:p>
    <w:p w:rsidR="00A83E7F" w:rsidRDefault="00A83E7F">
      <w:pPr>
        <w:pStyle w:val="ConsPlusNormal"/>
      </w:pPr>
    </w:p>
    <w:p w:rsidR="00A83E7F" w:rsidRDefault="00A83E7F">
      <w:pPr>
        <w:pStyle w:val="ConsPlusNormal"/>
        <w:ind w:firstLine="540"/>
        <w:jc w:val="both"/>
      </w:pPr>
      <w:r>
        <w:t xml:space="preserve">75. Контролируемое лицо вправе обжаловать решения контрольного (надзорного) органа, действия (бездействие) должностных лиц, уполномоченных должностных лиц в порядке, предусмотренном </w:t>
      </w:r>
      <w:hyperlink r:id="rId38">
        <w:r>
          <w:rPr>
            <w:color w:val="0000FF"/>
          </w:rPr>
          <w:t>статьями 39</w:t>
        </w:r>
      </w:hyperlink>
      <w:r>
        <w:t xml:space="preserve"> - </w:t>
      </w:r>
      <w:hyperlink r:id="rId39">
        <w:r>
          <w:rPr>
            <w:color w:val="0000FF"/>
          </w:rPr>
          <w:t>43</w:t>
        </w:r>
      </w:hyperlink>
      <w:r>
        <w:t xml:space="preserve"> Федерального закона.</w:t>
      </w:r>
    </w:p>
    <w:p w:rsidR="00A83E7F" w:rsidRDefault="00A83E7F">
      <w:pPr>
        <w:pStyle w:val="ConsPlusNormal"/>
        <w:spacing w:before="200"/>
        <w:ind w:firstLine="540"/>
        <w:jc w:val="both"/>
      </w:pPr>
      <w:r>
        <w:t xml:space="preserve">76. Утратил силу. - </w:t>
      </w:r>
      <w:hyperlink r:id="rId40">
        <w:r>
          <w:rPr>
            <w:color w:val="0000FF"/>
          </w:rPr>
          <w:t>Постановление</w:t>
        </w:r>
      </w:hyperlink>
      <w:r>
        <w:t xml:space="preserve"> Правительства Ставропольского края от 18.07.2022 N 406-п.</w:t>
      </w:r>
    </w:p>
    <w:p w:rsidR="00A83E7F" w:rsidRDefault="00A83E7F">
      <w:pPr>
        <w:pStyle w:val="ConsPlusNormal"/>
        <w:spacing w:before="200"/>
        <w:ind w:firstLine="540"/>
        <w:jc w:val="both"/>
      </w:pPr>
      <w:r>
        <w:t>77. Жалобы на решения контрольного (надзорного) органа, действия (бездействие) должностных лиц контрольного (надзорного) органа, уполномоченных должностных лиц контрольного (надзорного) органа рассматриваются руководителем контрольного (надзорного) органа.</w:t>
      </w:r>
    </w:p>
    <w:p w:rsidR="00A83E7F" w:rsidRDefault="00A83E7F">
      <w:pPr>
        <w:pStyle w:val="ConsPlusNormal"/>
        <w:jc w:val="both"/>
      </w:pPr>
      <w:r>
        <w:t xml:space="preserve">(п. 77 в ред. </w:t>
      </w:r>
      <w:hyperlink r:id="rId41">
        <w:r>
          <w:rPr>
            <w:color w:val="0000FF"/>
          </w:rPr>
          <w:t>постановления</w:t>
        </w:r>
      </w:hyperlink>
      <w:r>
        <w:t xml:space="preserve"> Правительства Ставропольского края от 18.07.2022 N 406-п)</w:t>
      </w:r>
    </w:p>
    <w:p w:rsidR="00A83E7F" w:rsidRDefault="00A83E7F">
      <w:pPr>
        <w:pStyle w:val="ConsPlusNormal"/>
        <w:spacing w:before="200"/>
        <w:ind w:firstLine="540"/>
        <w:jc w:val="both"/>
      </w:pPr>
      <w:r>
        <w:t>78. Жалобы на действия (бездействие) руководителя контрольного (надзорного) органа рассматриваются первым заместителем министра природных ресурсов и охраны окружающей среды Ставропольского края и (или) заместителем министра природных ресурсов и охраны окружающей среды Ставропольского края, курирующим деятельность контрольного (надзорного) органа.</w:t>
      </w:r>
    </w:p>
    <w:p w:rsidR="00A83E7F" w:rsidRDefault="00A83E7F">
      <w:pPr>
        <w:pStyle w:val="ConsPlusNormal"/>
        <w:jc w:val="both"/>
      </w:pPr>
      <w:r>
        <w:t xml:space="preserve">(п. 78 в ред. </w:t>
      </w:r>
      <w:hyperlink r:id="rId42">
        <w:r>
          <w:rPr>
            <w:color w:val="0000FF"/>
          </w:rPr>
          <w:t>постановления</w:t>
        </w:r>
      </w:hyperlink>
      <w:r>
        <w:t xml:space="preserve"> Правительства Ставропольского края от 18.07.2022 N 406-п)</w:t>
      </w:r>
    </w:p>
    <w:p w:rsidR="00A83E7F" w:rsidRDefault="00A83E7F">
      <w:pPr>
        <w:pStyle w:val="ConsPlusNormal"/>
        <w:spacing w:before="200"/>
        <w:ind w:firstLine="540"/>
        <w:jc w:val="both"/>
      </w:pPr>
      <w:r>
        <w:t>79. Жалобы, содержащие сведения и документы, составляющие государственную или иную охраняемую законом тайну, подаются контролируемым лицом в письменной форме на бумажном носителе с учетом требований законодательства Российской Федерации о государственной и иной охраняемой законом тайне и рассматриваются контрольным (надзорным) органом с соблюдением указанных требований.</w:t>
      </w:r>
    </w:p>
    <w:p w:rsidR="00A83E7F" w:rsidRDefault="00A83E7F">
      <w:pPr>
        <w:pStyle w:val="ConsPlusNormal"/>
      </w:pPr>
    </w:p>
    <w:p w:rsidR="00A83E7F" w:rsidRDefault="00A83E7F">
      <w:pPr>
        <w:pStyle w:val="ConsPlusTitle"/>
        <w:jc w:val="center"/>
        <w:outlineLvl w:val="1"/>
      </w:pPr>
      <w:r>
        <w:t>VII. Ключевые показатели регионального государственного</w:t>
      </w:r>
    </w:p>
    <w:p w:rsidR="00A83E7F" w:rsidRDefault="00A83E7F">
      <w:pPr>
        <w:pStyle w:val="ConsPlusTitle"/>
        <w:jc w:val="center"/>
      </w:pPr>
      <w:r>
        <w:t>контроля (надзора) и их целевые значения, индикативные</w:t>
      </w:r>
    </w:p>
    <w:p w:rsidR="00A83E7F" w:rsidRDefault="00A83E7F">
      <w:pPr>
        <w:pStyle w:val="ConsPlusTitle"/>
        <w:jc w:val="center"/>
      </w:pPr>
      <w:r>
        <w:t>показатели регионального государственного контроля (надзора)</w:t>
      </w:r>
    </w:p>
    <w:p w:rsidR="00A83E7F" w:rsidRDefault="00A83E7F">
      <w:pPr>
        <w:pStyle w:val="ConsPlusNormal"/>
      </w:pPr>
    </w:p>
    <w:p w:rsidR="00A83E7F" w:rsidRDefault="00A83E7F">
      <w:pPr>
        <w:pStyle w:val="ConsPlusNormal"/>
        <w:ind w:firstLine="540"/>
        <w:jc w:val="both"/>
      </w:pPr>
      <w:bookmarkStart w:id="4" w:name="P235"/>
      <w:bookmarkEnd w:id="4"/>
      <w:r>
        <w:t xml:space="preserve">80. Ключевые </w:t>
      </w:r>
      <w:hyperlink w:anchor="P308">
        <w:r>
          <w:rPr>
            <w:color w:val="0000FF"/>
          </w:rPr>
          <w:t>показатели</w:t>
        </w:r>
      </w:hyperlink>
      <w:r>
        <w:t xml:space="preserve"> регионального государственного контроля (надзора) и их целевые значения приведены в приложении 3 к настоящему Положению.</w:t>
      </w:r>
    </w:p>
    <w:p w:rsidR="00A83E7F" w:rsidRDefault="00A83E7F">
      <w:pPr>
        <w:pStyle w:val="ConsPlusNormal"/>
        <w:spacing w:before="200"/>
        <w:ind w:firstLine="540"/>
        <w:jc w:val="both"/>
      </w:pPr>
      <w:bookmarkStart w:id="5" w:name="P236"/>
      <w:bookmarkEnd w:id="5"/>
      <w:r>
        <w:t xml:space="preserve">81. Индикативные </w:t>
      </w:r>
      <w:hyperlink w:anchor="P355">
        <w:r>
          <w:rPr>
            <w:color w:val="0000FF"/>
          </w:rPr>
          <w:t>показатели</w:t>
        </w:r>
      </w:hyperlink>
      <w:r>
        <w:t xml:space="preserve"> регионального государственного контроля (надзора) приведены в приложении 4 к настоящему Положению.</w:t>
      </w: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jc w:val="right"/>
        <w:outlineLvl w:val="1"/>
      </w:pPr>
      <w:r>
        <w:t>Приложение 1</w:t>
      </w:r>
    </w:p>
    <w:p w:rsidR="00A83E7F" w:rsidRDefault="00A83E7F">
      <w:pPr>
        <w:pStyle w:val="ConsPlusNormal"/>
        <w:jc w:val="right"/>
      </w:pPr>
      <w:r>
        <w:t>к Положению о региональном государственном</w:t>
      </w:r>
    </w:p>
    <w:p w:rsidR="00A83E7F" w:rsidRDefault="00A83E7F">
      <w:pPr>
        <w:pStyle w:val="ConsPlusNormal"/>
        <w:jc w:val="right"/>
      </w:pPr>
      <w:r>
        <w:t>контроле (надзоре) в области охраны</w:t>
      </w:r>
    </w:p>
    <w:p w:rsidR="00A83E7F" w:rsidRDefault="00A83E7F">
      <w:pPr>
        <w:pStyle w:val="ConsPlusNormal"/>
        <w:jc w:val="right"/>
      </w:pPr>
      <w:r>
        <w:t>и использования особо охраняемых</w:t>
      </w:r>
    </w:p>
    <w:p w:rsidR="00A83E7F" w:rsidRDefault="00A83E7F">
      <w:pPr>
        <w:pStyle w:val="ConsPlusNormal"/>
        <w:jc w:val="right"/>
      </w:pPr>
      <w:r>
        <w:t>природных территорий</w:t>
      </w:r>
    </w:p>
    <w:p w:rsidR="00A83E7F" w:rsidRDefault="00A83E7F">
      <w:pPr>
        <w:pStyle w:val="ConsPlusNormal"/>
      </w:pPr>
    </w:p>
    <w:p w:rsidR="00A83E7F" w:rsidRDefault="00A83E7F">
      <w:pPr>
        <w:pStyle w:val="ConsPlusTitle"/>
        <w:jc w:val="center"/>
      </w:pPr>
      <w:bookmarkStart w:id="6" w:name="P248"/>
      <w:bookmarkEnd w:id="6"/>
      <w:r>
        <w:t>КРИТЕРИИ</w:t>
      </w:r>
    </w:p>
    <w:p w:rsidR="00A83E7F" w:rsidRDefault="00A83E7F">
      <w:pPr>
        <w:pStyle w:val="ConsPlusTitle"/>
        <w:jc w:val="center"/>
      </w:pPr>
      <w:r>
        <w:t>ОТНЕСЕНИЯ ОБЪЕКТОВ РЕГИОНАЛЬНОГО ГОСУДАРСТВЕННОГО КОНТРОЛЯ</w:t>
      </w:r>
    </w:p>
    <w:p w:rsidR="00A83E7F" w:rsidRDefault="00A83E7F">
      <w:pPr>
        <w:pStyle w:val="ConsPlusTitle"/>
        <w:jc w:val="center"/>
      </w:pPr>
      <w:r>
        <w:t xml:space="preserve">(НАДЗОРА) </w:t>
      </w:r>
      <w:hyperlink w:anchor="P270">
        <w:r>
          <w:rPr>
            <w:color w:val="0000FF"/>
          </w:rPr>
          <w:t>&lt;1&gt;</w:t>
        </w:r>
      </w:hyperlink>
      <w:r>
        <w:t xml:space="preserve"> В ОБЛАСТИ ОХРАНЫ И ИСПОЛЬЗОВАНИЯ ОСОБО</w:t>
      </w:r>
    </w:p>
    <w:p w:rsidR="00A83E7F" w:rsidRDefault="00A83E7F">
      <w:pPr>
        <w:pStyle w:val="ConsPlusTitle"/>
        <w:jc w:val="center"/>
      </w:pPr>
      <w:r>
        <w:t>ОХРАНЯЕМЫХ ПРИРОДНЫХ ТЕРРИТОРИЙ К КАТЕГОРИЯМ РИСКА</w:t>
      </w:r>
    </w:p>
    <w:p w:rsidR="00A83E7F" w:rsidRDefault="00A83E7F">
      <w:pPr>
        <w:pStyle w:val="ConsPlusTitle"/>
        <w:jc w:val="center"/>
      </w:pPr>
      <w:r>
        <w:t xml:space="preserve">ПРИЧИНЕНИЯ ВРЕДА (УЩЕРБА) ОХРАНЯЕМЫМ ЗАКОНОМ ЦЕННОСТЯМ </w:t>
      </w:r>
      <w:hyperlink w:anchor="P271">
        <w:r>
          <w:rPr>
            <w:color w:val="0000FF"/>
          </w:rPr>
          <w:t>&lt;2&gt;</w:t>
        </w:r>
      </w:hyperlink>
    </w:p>
    <w:p w:rsidR="00A83E7F" w:rsidRDefault="00A83E7F">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A83E7F">
        <w:tc>
          <w:tcPr>
            <w:tcW w:w="2891" w:type="dxa"/>
            <w:tcBorders>
              <w:top w:val="single" w:sz="4" w:space="0" w:color="auto"/>
              <w:bottom w:val="single" w:sz="4" w:space="0" w:color="auto"/>
            </w:tcBorders>
            <w:vAlign w:val="center"/>
          </w:tcPr>
          <w:p w:rsidR="00A83E7F" w:rsidRDefault="00A83E7F">
            <w:pPr>
              <w:pStyle w:val="ConsPlusNormal"/>
              <w:jc w:val="center"/>
            </w:pPr>
            <w:r>
              <w:t>Категория риска</w:t>
            </w:r>
          </w:p>
        </w:tc>
        <w:tc>
          <w:tcPr>
            <w:tcW w:w="6180" w:type="dxa"/>
            <w:tcBorders>
              <w:top w:val="single" w:sz="4" w:space="0" w:color="auto"/>
              <w:bottom w:val="single" w:sz="4" w:space="0" w:color="auto"/>
            </w:tcBorders>
            <w:vAlign w:val="center"/>
          </w:tcPr>
          <w:p w:rsidR="00A83E7F" w:rsidRDefault="00A83E7F">
            <w:pPr>
              <w:pStyle w:val="ConsPlusNormal"/>
              <w:jc w:val="center"/>
            </w:pPr>
            <w:r>
              <w:t xml:space="preserve">Критерий риска </w:t>
            </w:r>
            <w:hyperlink w:anchor="P272">
              <w:r>
                <w:rPr>
                  <w:color w:val="0000FF"/>
                </w:rPr>
                <w:t>&lt;3&gt;</w:t>
              </w:r>
            </w:hyperlink>
          </w:p>
        </w:tc>
      </w:tr>
      <w:tr w:rsidR="00A83E7F">
        <w:tblPrEx>
          <w:tblBorders>
            <w:left w:val="none" w:sz="0" w:space="0" w:color="auto"/>
            <w:right w:val="none" w:sz="0" w:space="0" w:color="auto"/>
            <w:insideH w:val="none" w:sz="0" w:space="0" w:color="auto"/>
            <w:insideV w:val="none" w:sz="0" w:space="0" w:color="auto"/>
          </w:tblBorders>
        </w:tblPrEx>
        <w:tc>
          <w:tcPr>
            <w:tcW w:w="2891" w:type="dxa"/>
            <w:tcBorders>
              <w:top w:val="single" w:sz="4" w:space="0" w:color="auto"/>
              <w:left w:val="nil"/>
              <w:bottom w:val="nil"/>
              <w:right w:val="nil"/>
            </w:tcBorders>
          </w:tcPr>
          <w:p w:rsidR="00A83E7F" w:rsidRDefault="00A83E7F">
            <w:pPr>
              <w:pStyle w:val="ConsPlusNormal"/>
            </w:pPr>
            <w:r>
              <w:t>Средний риск</w:t>
            </w:r>
          </w:p>
        </w:tc>
        <w:tc>
          <w:tcPr>
            <w:tcW w:w="6180" w:type="dxa"/>
            <w:tcBorders>
              <w:top w:val="single" w:sz="4" w:space="0" w:color="auto"/>
              <w:left w:val="nil"/>
              <w:bottom w:val="nil"/>
              <w:right w:val="nil"/>
            </w:tcBorders>
          </w:tcPr>
          <w:p w:rsidR="00A83E7F" w:rsidRDefault="00A83E7F">
            <w:pPr>
              <w:pStyle w:val="ConsPlusNormal"/>
            </w:pPr>
            <w:r>
              <w:t xml:space="preserve">деятельность контролируемых лиц </w:t>
            </w:r>
            <w:hyperlink w:anchor="P270">
              <w:r>
                <w:rPr>
                  <w:color w:val="0000FF"/>
                </w:rPr>
                <w:t>&lt;1&gt;</w:t>
              </w:r>
            </w:hyperlink>
            <w:r>
              <w:t xml:space="preserve"> в границах государственных природных заказников, памятников природы</w:t>
            </w:r>
          </w:p>
        </w:tc>
      </w:tr>
      <w:tr w:rsidR="00A83E7F">
        <w:tblPrEx>
          <w:tblBorders>
            <w:left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tcPr>
          <w:p w:rsidR="00A83E7F" w:rsidRDefault="00A83E7F">
            <w:pPr>
              <w:pStyle w:val="ConsPlusNormal"/>
            </w:pPr>
            <w:r>
              <w:t>Умеренный риск</w:t>
            </w:r>
          </w:p>
        </w:tc>
        <w:tc>
          <w:tcPr>
            <w:tcW w:w="6180" w:type="dxa"/>
            <w:tcBorders>
              <w:top w:val="nil"/>
              <w:left w:val="nil"/>
              <w:bottom w:val="nil"/>
              <w:right w:val="nil"/>
            </w:tcBorders>
          </w:tcPr>
          <w:p w:rsidR="00A83E7F" w:rsidRDefault="00A83E7F">
            <w:pPr>
              <w:pStyle w:val="ConsPlusNormal"/>
            </w:pPr>
            <w:r>
              <w:t>деятельность контролируемых лиц в границах особо охраняемых природных территорий, категории которых устанавливаются законодательством Ставропольского края</w:t>
            </w:r>
          </w:p>
        </w:tc>
      </w:tr>
      <w:tr w:rsidR="00A83E7F">
        <w:tblPrEx>
          <w:tblBorders>
            <w:left w:val="none" w:sz="0" w:space="0" w:color="auto"/>
            <w:right w:val="none" w:sz="0" w:space="0" w:color="auto"/>
            <w:insideH w:val="none" w:sz="0" w:space="0" w:color="auto"/>
            <w:insideV w:val="none" w:sz="0" w:space="0" w:color="auto"/>
          </w:tblBorders>
        </w:tblPrEx>
        <w:tc>
          <w:tcPr>
            <w:tcW w:w="2891" w:type="dxa"/>
            <w:tcBorders>
              <w:top w:val="nil"/>
              <w:left w:val="nil"/>
              <w:bottom w:val="nil"/>
              <w:right w:val="nil"/>
            </w:tcBorders>
          </w:tcPr>
          <w:p w:rsidR="00A83E7F" w:rsidRDefault="00A83E7F">
            <w:pPr>
              <w:pStyle w:val="ConsPlusNormal"/>
            </w:pPr>
            <w:r>
              <w:t>Низкий риск</w:t>
            </w:r>
          </w:p>
        </w:tc>
        <w:tc>
          <w:tcPr>
            <w:tcW w:w="6180" w:type="dxa"/>
            <w:tcBorders>
              <w:top w:val="nil"/>
              <w:left w:val="nil"/>
              <w:bottom w:val="nil"/>
              <w:right w:val="nil"/>
            </w:tcBorders>
          </w:tcPr>
          <w:p w:rsidR="00A83E7F" w:rsidRDefault="00A83E7F">
            <w:pPr>
              <w:pStyle w:val="ConsPlusNormal"/>
            </w:pPr>
            <w:r>
              <w:t>деятельность контролируемых лиц в границах охранных зон памятников природы</w:t>
            </w:r>
          </w:p>
        </w:tc>
      </w:tr>
    </w:tbl>
    <w:p w:rsidR="00A83E7F" w:rsidRDefault="00A83E7F">
      <w:pPr>
        <w:pStyle w:val="ConsPlusNormal"/>
      </w:pPr>
    </w:p>
    <w:p w:rsidR="00A83E7F" w:rsidRDefault="00A83E7F">
      <w:pPr>
        <w:pStyle w:val="ConsPlusNormal"/>
        <w:ind w:firstLine="540"/>
        <w:jc w:val="both"/>
      </w:pPr>
      <w:r>
        <w:t>Примечания:</w:t>
      </w:r>
    </w:p>
    <w:p w:rsidR="00A83E7F" w:rsidRDefault="00A83E7F">
      <w:pPr>
        <w:pStyle w:val="ConsPlusNormal"/>
        <w:spacing w:before="200"/>
        <w:ind w:firstLine="540"/>
        <w:jc w:val="both"/>
      </w:pPr>
      <w:bookmarkStart w:id="7" w:name="P264"/>
      <w:bookmarkEnd w:id="7"/>
      <w:r>
        <w:t>1. Объекты регионального государственного контроля (надзора), отнесенные к категориям умеренного и низкого риска, подлежат отнесению к категориям среднего и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контроля к категории риска:</w:t>
      </w:r>
    </w:p>
    <w:p w:rsidR="00A83E7F" w:rsidRDefault="00A83E7F">
      <w:pPr>
        <w:pStyle w:val="ConsPlusNormal"/>
        <w:spacing w:before="200"/>
        <w:ind w:firstLine="540"/>
        <w:jc w:val="both"/>
      </w:pPr>
      <w:r>
        <w:t xml:space="preserve">1) постановление о назначении административного наказания, за исключением административного наказания в виде предупреждения, контролируемому лицу за совершение на особо охраняемых природных территориях либо в их охранных зонах административного правонарушения, предусмотренного статьями </w:t>
      </w:r>
      <w:hyperlink r:id="rId43">
        <w:r>
          <w:rPr>
            <w:color w:val="0000FF"/>
          </w:rPr>
          <w:t>Кодекса</w:t>
        </w:r>
      </w:hyperlink>
      <w:r>
        <w:t xml:space="preserve"> Российской Федерации об административных правонарушениях, указанными в </w:t>
      </w:r>
      <w:hyperlink r:id="rId44">
        <w:r>
          <w:rPr>
            <w:color w:val="0000FF"/>
          </w:rPr>
          <w:t>части 1 статьи 23.25</w:t>
        </w:r>
      </w:hyperlink>
      <w:r>
        <w:t xml:space="preserve"> Кодекса Российской Федерации об административных правонарушениях, вынесенное должностными лицами </w:t>
      </w:r>
      <w:hyperlink w:anchor="P270">
        <w:r>
          <w:rPr>
            <w:color w:val="0000FF"/>
          </w:rPr>
          <w:t>&lt;1&gt;</w:t>
        </w:r>
      </w:hyperlink>
      <w:r>
        <w:t xml:space="preserve"> или судом на основании протокола об административном правонарушении, составленного должностными лицами;</w:t>
      </w:r>
    </w:p>
    <w:p w:rsidR="00A83E7F" w:rsidRDefault="00A83E7F">
      <w:pPr>
        <w:pStyle w:val="ConsPlusNormal"/>
        <w:spacing w:before="200"/>
        <w:ind w:firstLine="540"/>
        <w:jc w:val="both"/>
      </w:pPr>
      <w:r>
        <w:t xml:space="preserve">2) обвинительный приговор, предусматривающий признание контролируемого лица виновным в совершении преступления, предусмотренного </w:t>
      </w:r>
      <w:hyperlink r:id="rId45">
        <w:r>
          <w:rPr>
            <w:color w:val="0000FF"/>
          </w:rPr>
          <w:t>статьями 250</w:t>
        </w:r>
      </w:hyperlink>
      <w:r>
        <w:t xml:space="preserve"> - </w:t>
      </w:r>
      <w:hyperlink r:id="rId46">
        <w:r>
          <w:rPr>
            <w:color w:val="0000FF"/>
          </w:rPr>
          <w:t>252</w:t>
        </w:r>
      </w:hyperlink>
      <w:r>
        <w:t xml:space="preserve">, </w:t>
      </w:r>
      <w:hyperlink r:id="rId47">
        <w:r>
          <w:rPr>
            <w:color w:val="0000FF"/>
          </w:rPr>
          <w:t>254</w:t>
        </w:r>
      </w:hyperlink>
      <w:r>
        <w:t xml:space="preserve"> - </w:t>
      </w:r>
      <w:hyperlink r:id="rId48">
        <w:r>
          <w:rPr>
            <w:color w:val="0000FF"/>
          </w:rPr>
          <w:t>262</w:t>
        </w:r>
      </w:hyperlink>
      <w:r>
        <w:t xml:space="preserve"> Уголовного кодекса Российской Федерации.</w:t>
      </w:r>
    </w:p>
    <w:p w:rsidR="00A83E7F" w:rsidRDefault="00A83E7F">
      <w:pPr>
        <w:pStyle w:val="ConsPlusNormal"/>
        <w:spacing w:before="200"/>
        <w:ind w:firstLine="540"/>
        <w:jc w:val="both"/>
      </w:pPr>
      <w:r>
        <w:t xml:space="preserve">2. Объекты регионального государственного контроля (надзора), отнесенные к категориям среднего и умеренного риска, подлежат отнесению к категориям умеренного и низкого риска соответственно при отсутствии в течение 3 лет, предшествующих дате принятия решения об отнесении объекта контроля к категории риска, вступивших в законную силу решений, предусмотренных </w:t>
      </w:r>
      <w:hyperlink w:anchor="P264">
        <w:r>
          <w:rPr>
            <w:color w:val="0000FF"/>
          </w:rPr>
          <w:t>пунктом 1</w:t>
        </w:r>
      </w:hyperlink>
      <w:r>
        <w:t xml:space="preserve"> настоящего Приложения, и одновременном соблюдении требований законодательства об особо охраняемых природных территориях и в области охраны окружающей среды.</w:t>
      </w:r>
    </w:p>
    <w:p w:rsidR="00A83E7F" w:rsidRDefault="00A83E7F">
      <w:pPr>
        <w:pStyle w:val="ConsPlusNormal"/>
      </w:pPr>
    </w:p>
    <w:p w:rsidR="00A83E7F" w:rsidRDefault="00A83E7F">
      <w:pPr>
        <w:pStyle w:val="ConsPlusNormal"/>
        <w:ind w:firstLine="540"/>
        <w:jc w:val="both"/>
      </w:pPr>
      <w:r>
        <w:t>--------------------------------</w:t>
      </w:r>
    </w:p>
    <w:p w:rsidR="00A83E7F" w:rsidRDefault="00A83E7F">
      <w:pPr>
        <w:pStyle w:val="ConsPlusNormal"/>
        <w:spacing w:before="200"/>
        <w:ind w:firstLine="540"/>
        <w:jc w:val="both"/>
      </w:pPr>
      <w:bookmarkStart w:id="8" w:name="P270"/>
      <w:bookmarkEnd w:id="8"/>
      <w:r>
        <w:t>&lt;1&gt; Понятия "объекты регионального государственного контроля (надзора)", "контролируемые лица", "должностные лица" используются в настоящем Приложении в значениях, определяемых Положением о региональном государственном контроле (надзоре) в области охраны и использования особо охраняемых природных территорий, утверждаемым постановлением Правительства Ставропольского края.</w:t>
      </w:r>
    </w:p>
    <w:p w:rsidR="00A83E7F" w:rsidRDefault="00A83E7F">
      <w:pPr>
        <w:pStyle w:val="ConsPlusNormal"/>
        <w:spacing w:before="200"/>
        <w:ind w:firstLine="540"/>
        <w:jc w:val="both"/>
      </w:pPr>
      <w:bookmarkStart w:id="9" w:name="P271"/>
      <w:bookmarkEnd w:id="9"/>
      <w:r>
        <w:t>&lt;2&gt; Далее в настоящем Приложении используется сокращение - категория риска.</w:t>
      </w:r>
    </w:p>
    <w:p w:rsidR="00A83E7F" w:rsidRDefault="00A83E7F">
      <w:pPr>
        <w:pStyle w:val="ConsPlusNormal"/>
        <w:spacing w:before="200"/>
        <w:ind w:firstLine="540"/>
        <w:jc w:val="both"/>
      </w:pPr>
      <w:bookmarkStart w:id="10" w:name="P272"/>
      <w:bookmarkEnd w:id="10"/>
      <w:r>
        <w:t>&lt;3&gt; Далее в настоящем Приложении используется сокращение - критерий риска.</w:t>
      </w: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jc w:val="right"/>
        <w:outlineLvl w:val="1"/>
      </w:pPr>
      <w:r>
        <w:t>Приложение 2</w:t>
      </w:r>
    </w:p>
    <w:p w:rsidR="00A83E7F" w:rsidRDefault="00A83E7F">
      <w:pPr>
        <w:pStyle w:val="ConsPlusNormal"/>
        <w:jc w:val="right"/>
      </w:pPr>
      <w:r>
        <w:t>к Положению о региональном государственном</w:t>
      </w:r>
    </w:p>
    <w:p w:rsidR="00A83E7F" w:rsidRDefault="00A83E7F">
      <w:pPr>
        <w:pStyle w:val="ConsPlusNormal"/>
        <w:jc w:val="right"/>
      </w:pPr>
      <w:r>
        <w:t>контроле (надзоре) в области охраны</w:t>
      </w:r>
    </w:p>
    <w:p w:rsidR="00A83E7F" w:rsidRDefault="00A83E7F">
      <w:pPr>
        <w:pStyle w:val="ConsPlusNormal"/>
        <w:jc w:val="right"/>
      </w:pPr>
      <w:r>
        <w:t>и использования особо охраняемых</w:t>
      </w:r>
    </w:p>
    <w:p w:rsidR="00A83E7F" w:rsidRDefault="00A83E7F">
      <w:pPr>
        <w:pStyle w:val="ConsPlusNormal"/>
        <w:jc w:val="right"/>
      </w:pPr>
      <w:r>
        <w:t>природных территорий</w:t>
      </w:r>
    </w:p>
    <w:p w:rsidR="00A83E7F" w:rsidRDefault="00A83E7F">
      <w:pPr>
        <w:pStyle w:val="ConsPlusNormal"/>
      </w:pPr>
    </w:p>
    <w:p w:rsidR="00A83E7F" w:rsidRDefault="00A83E7F">
      <w:pPr>
        <w:pStyle w:val="ConsPlusTitle"/>
        <w:jc w:val="center"/>
      </w:pPr>
      <w:bookmarkStart w:id="11" w:name="P284"/>
      <w:bookmarkEnd w:id="11"/>
      <w:r>
        <w:t>ПЕРЕЧЕНЬ</w:t>
      </w:r>
    </w:p>
    <w:p w:rsidR="00A83E7F" w:rsidRDefault="00A83E7F">
      <w:pPr>
        <w:pStyle w:val="ConsPlusTitle"/>
        <w:jc w:val="center"/>
      </w:pPr>
      <w:r>
        <w:t xml:space="preserve">ИНДИКАТОРОВ РИСКА НАРУШЕНИЯ ОБЯЗАТЕЛЬНЫХ ТРЕБОВАНИЙ </w:t>
      </w:r>
      <w:hyperlink w:anchor="P293">
        <w:r>
          <w:rPr>
            <w:color w:val="0000FF"/>
          </w:rPr>
          <w:t>&lt;1&gt;</w:t>
        </w:r>
      </w:hyperlink>
      <w:r>
        <w:t>,</w:t>
      </w:r>
    </w:p>
    <w:p w:rsidR="00A83E7F" w:rsidRDefault="00A83E7F">
      <w:pPr>
        <w:pStyle w:val="ConsPlusTitle"/>
        <w:jc w:val="center"/>
      </w:pPr>
      <w:r>
        <w:t>ИСПОЛЬЗУЕМЫХ ПРИ ОСУЩЕСТВЛЕНИИ РЕГИОНАЛЬНОГО</w:t>
      </w:r>
    </w:p>
    <w:p w:rsidR="00A83E7F" w:rsidRDefault="00A83E7F">
      <w:pPr>
        <w:pStyle w:val="ConsPlusTitle"/>
        <w:jc w:val="center"/>
      </w:pPr>
      <w:r>
        <w:t>ГОСУДАРСТВЕННОГО КОНТРОЛЯ (НАДЗОРА) В ОБЛАСТИ ОХРАНЫ</w:t>
      </w:r>
    </w:p>
    <w:p w:rsidR="00A83E7F" w:rsidRDefault="00A83E7F">
      <w:pPr>
        <w:pStyle w:val="ConsPlusTitle"/>
        <w:jc w:val="center"/>
      </w:pPr>
      <w:r>
        <w:t>И ИСПОЛЬЗОВАНИЯ ОСОБО ОХРАНЯЕМЫХ ПРИРОДНЫХ ТЕРРИТОРИЙ</w:t>
      </w:r>
    </w:p>
    <w:p w:rsidR="00A83E7F" w:rsidRDefault="00A83E7F">
      <w:pPr>
        <w:pStyle w:val="ConsPlusNormal"/>
      </w:pPr>
    </w:p>
    <w:p w:rsidR="00A83E7F" w:rsidRDefault="00A83E7F">
      <w:pPr>
        <w:pStyle w:val="ConsPlusNormal"/>
        <w:ind w:firstLine="540"/>
        <w:jc w:val="both"/>
      </w:pPr>
      <w:r>
        <w:t>1. Отсутствие документов, подтверждающих право пользования земельным и (или) лесным участками, расположенными в границах особо охраняемой природной территории.</w:t>
      </w:r>
    </w:p>
    <w:p w:rsidR="00A83E7F" w:rsidRDefault="00A83E7F">
      <w:pPr>
        <w:pStyle w:val="ConsPlusNormal"/>
        <w:spacing w:before="200"/>
        <w:ind w:firstLine="540"/>
        <w:jc w:val="both"/>
      </w:pPr>
      <w:r>
        <w:t>2. Непредставление контролируемым лицом &lt;1&gt; информации или представление недостоверной информации, представление которой является обязательным в соответствии с нормативными правовыми актами.</w:t>
      </w:r>
    </w:p>
    <w:p w:rsidR="00A83E7F" w:rsidRDefault="00A83E7F">
      <w:pPr>
        <w:pStyle w:val="ConsPlusNormal"/>
        <w:spacing w:before="200"/>
        <w:ind w:firstLine="540"/>
        <w:jc w:val="both"/>
      </w:pPr>
      <w:r>
        <w:t>--------------------------------</w:t>
      </w:r>
    </w:p>
    <w:p w:rsidR="00A83E7F" w:rsidRDefault="00A83E7F">
      <w:pPr>
        <w:pStyle w:val="ConsPlusNormal"/>
        <w:spacing w:before="200"/>
        <w:ind w:firstLine="540"/>
        <w:jc w:val="both"/>
      </w:pPr>
      <w:bookmarkStart w:id="12" w:name="P293"/>
      <w:bookmarkEnd w:id="12"/>
      <w:r>
        <w:t>&lt;1&gt; Понятия "обязательные требования", "контролируемые лица" используются в настоящем Приложении в значениях, определяемых Положением о региональном государственном контроле (надзоре) в области охраны и использования особо охраняемых природных территорий, утверждаемым постановлением Правительства Ставропольского края.</w:t>
      </w:r>
    </w:p>
    <w:p w:rsidR="00A83E7F" w:rsidRDefault="00A83E7F">
      <w:pPr>
        <w:pStyle w:val="ConsPlusNormal"/>
      </w:pPr>
    </w:p>
    <w:p w:rsidR="00A83E7F" w:rsidRDefault="00A83E7F">
      <w:pPr>
        <w:pStyle w:val="ConsPlusNormal"/>
        <w:ind w:firstLine="540"/>
        <w:jc w:val="both"/>
      </w:pPr>
      <w:r>
        <w:t>3. Наличие сведений о причинении вреда (ущерба) или возникновении угрозы причинения вреда (ущерба) охраняемым законом ценностям.</w:t>
      </w:r>
    </w:p>
    <w:p w:rsidR="00A83E7F" w:rsidRDefault="00A83E7F">
      <w:pPr>
        <w:pStyle w:val="ConsPlusNormal"/>
        <w:spacing w:before="200"/>
        <w:ind w:firstLine="540"/>
        <w:jc w:val="both"/>
      </w:pPr>
      <w:r>
        <w:t>4. Наличие сведений об осуществлении контролируемыми лицами в границах особо охраняемой природной территории запрещенных видов деятельности.</w:t>
      </w: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jc w:val="right"/>
        <w:outlineLvl w:val="1"/>
      </w:pPr>
      <w:r>
        <w:t>Приложение 3</w:t>
      </w:r>
    </w:p>
    <w:p w:rsidR="00A83E7F" w:rsidRDefault="00A83E7F">
      <w:pPr>
        <w:pStyle w:val="ConsPlusNormal"/>
        <w:jc w:val="right"/>
      </w:pPr>
      <w:r>
        <w:t>к Положению о региональном государственном</w:t>
      </w:r>
    </w:p>
    <w:p w:rsidR="00A83E7F" w:rsidRDefault="00A83E7F">
      <w:pPr>
        <w:pStyle w:val="ConsPlusNormal"/>
        <w:jc w:val="right"/>
      </w:pPr>
      <w:r>
        <w:t>контроле (надзоре) в области охраны</w:t>
      </w:r>
    </w:p>
    <w:p w:rsidR="00A83E7F" w:rsidRDefault="00A83E7F">
      <w:pPr>
        <w:pStyle w:val="ConsPlusNormal"/>
        <w:jc w:val="right"/>
      </w:pPr>
      <w:r>
        <w:t>и использования особо охраняемых</w:t>
      </w:r>
    </w:p>
    <w:p w:rsidR="00A83E7F" w:rsidRDefault="00A83E7F">
      <w:pPr>
        <w:pStyle w:val="ConsPlusNormal"/>
        <w:jc w:val="right"/>
      </w:pPr>
      <w:r>
        <w:t>природных территорий</w:t>
      </w:r>
    </w:p>
    <w:p w:rsidR="00A83E7F" w:rsidRDefault="00A83E7F">
      <w:pPr>
        <w:pStyle w:val="ConsPlusNormal"/>
      </w:pPr>
    </w:p>
    <w:p w:rsidR="00A83E7F" w:rsidRDefault="00A83E7F">
      <w:pPr>
        <w:pStyle w:val="ConsPlusTitle"/>
        <w:jc w:val="center"/>
      </w:pPr>
      <w:bookmarkStart w:id="13" w:name="P308"/>
      <w:bookmarkEnd w:id="13"/>
      <w:r>
        <w:t>КЛЮЧЕВЫЕ ПОКАЗАТЕЛИ</w:t>
      </w:r>
    </w:p>
    <w:p w:rsidR="00A83E7F" w:rsidRDefault="00A83E7F">
      <w:pPr>
        <w:pStyle w:val="ConsPlusTitle"/>
        <w:jc w:val="center"/>
      </w:pPr>
      <w:r>
        <w:t>РЕГИОНАЛЬНОГО ГОСУДАРСТВЕННОГО КОНТРОЛЯ (НАДЗОРА) В ОБЛАСТИ</w:t>
      </w:r>
    </w:p>
    <w:p w:rsidR="00A83E7F" w:rsidRDefault="00A83E7F">
      <w:pPr>
        <w:pStyle w:val="ConsPlusTitle"/>
        <w:jc w:val="center"/>
      </w:pPr>
      <w:r>
        <w:t>ОХРАНЫ И ИСПОЛЬЗОВАНИЯ ОСОБО ОХРАНЯЕМЫХ ПРИРОДНЫХ ТЕРРИТОРИЙ</w:t>
      </w:r>
    </w:p>
    <w:p w:rsidR="00A83E7F" w:rsidRDefault="00A83E7F">
      <w:pPr>
        <w:pStyle w:val="ConsPlusTitle"/>
        <w:jc w:val="center"/>
      </w:pPr>
      <w:r>
        <w:t>И ИХ ЦЕЛЕВЫЕ ЗНАЧЕНИЯ &lt;1&gt;</w:t>
      </w:r>
    </w:p>
    <w:p w:rsidR="00A83E7F" w:rsidRDefault="00A83E7F">
      <w:pPr>
        <w:pStyle w:val="ConsPlusNormal"/>
      </w:pPr>
    </w:p>
    <w:p w:rsidR="00A83E7F" w:rsidRDefault="00A83E7F">
      <w:pPr>
        <w:pStyle w:val="ConsPlusNormal"/>
        <w:ind w:firstLine="540"/>
        <w:jc w:val="both"/>
      </w:pPr>
      <w:r>
        <w:t>--------------------------------</w:t>
      </w:r>
    </w:p>
    <w:p w:rsidR="00A83E7F" w:rsidRDefault="00A83E7F">
      <w:pPr>
        <w:pStyle w:val="ConsPlusNormal"/>
        <w:spacing w:before="200"/>
        <w:ind w:firstLine="540"/>
        <w:jc w:val="both"/>
      </w:pPr>
      <w:r>
        <w:t>&lt;1&gt; Далее в настоящем Приложении используется сокращение - ключевой показатель.</w:t>
      </w:r>
    </w:p>
    <w:p w:rsidR="00A83E7F" w:rsidRDefault="00A83E7F">
      <w:pPr>
        <w:pStyle w:val="ConsPlusNormal"/>
      </w:pPr>
    </w:p>
    <w:p w:rsidR="00A83E7F" w:rsidRDefault="00A83E7F">
      <w:pPr>
        <w:pStyle w:val="ConsPlusNormal"/>
        <w:jc w:val="right"/>
      </w:pPr>
      <w:r>
        <w:t>(процентов)</w:t>
      </w:r>
    </w:p>
    <w:p w:rsidR="00A83E7F" w:rsidRDefault="00A83E7F">
      <w:pPr>
        <w:pStyle w:val="ConsPlusNormal"/>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6690"/>
        <w:gridCol w:w="1644"/>
      </w:tblGrid>
      <w:tr w:rsidR="00A83E7F">
        <w:tc>
          <w:tcPr>
            <w:tcW w:w="710" w:type="dxa"/>
            <w:tcBorders>
              <w:top w:val="single" w:sz="4" w:space="0" w:color="auto"/>
              <w:bottom w:val="single" w:sz="4" w:space="0" w:color="auto"/>
            </w:tcBorders>
            <w:vAlign w:val="center"/>
          </w:tcPr>
          <w:p w:rsidR="00A83E7F" w:rsidRDefault="00A83E7F">
            <w:pPr>
              <w:pStyle w:val="ConsPlusNormal"/>
              <w:jc w:val="center"/>
            </w:pPr>
            <w:r>
              <w:t>N п/п</w:t>
            </w:r>
          </w:p>
        </w:tc>
        <w:tc>
          <w:tcPr>
            <w:tcW w:w="6690" w:type="dxa"/>
            <w:tcBorders>
              <w:top w:val="single" w:sz="4" w:space="0" w:color="auto"/>
              <w:bottom w:val="single" w:sz="4" w:space="0" w:color="auto"/>
            </w:tcBorders>
            <w:vAlign w:val="center"/>
          </w:tcPr>
          <w:p w:rsidR="00A83E7F" w:rsidRDefault="00A83E7F">
            <w:pPr>
              <w:pStyle w:val="ConsPlusNormal"/>
              <w:jc w:val="center"/>
            </w:pPr>
            <w:r>
              <w:t>Наименование ключевого показателя</w:t>
            </w:r>
          </w:p>
        </w:tc>
        <w:tc>
          <w:tcPr>
            <w:tcW w:w="1644" w:type="dxa"/>
            <w:tcBorders>
              <w:top w:val="single" w:sz="4" w:space="0" w:color="auto"/>
              <w:bottom w:val="single" w:sz="4" w:space="0" w:color="auto"/>
            </w:tcBorders>
            <w:vAlign w:val="center"/>
          </w:tcPr>
          <w:p w:rsidR="00A83E7F" w:rsidRDefault="00A83E7F">
            <w:pPr>
              <w:pStyle w:val="ConsPlusNormal"/>
              <w:jc w:val="center"/>
            </w:pPr>
            <w:r>
              <w:t>Целевое значение ключевого показателя</w:t>
            </w:r>
          </w:p>
        </w:tc>
      </w:tr>
      <w:tr w:rsidR="00A83E7F">
        <w:tc>
          <w:tcPr>
            <w:tcW w:w="710" w:type="dxa"/>
            <w:tcBorders>
              <w:top w:val="single" w:sz="4" w:space="0" w:color="auto"/>
              <w:bottom w:val="single" w:sz="4" w:space="0" w:color="auto"/>
            </w:tcBorders>
          </w:tcPr>
          <w:p w:rsidR="00A83E7F" w:rsidRDefault="00A83E7F">
            <w:pPr>
              <w:pStyle w:val="ConsPlusNormal"/>
              <w:jc w:val="center"/>
            </w:pPr>
            <w:r>
              <w:t>1</w:t>
            </w:r>
          </w:p>
        </w:tc>
        <w:tc>
          <w:tcPr>
            <w:tcW w:w="6690" w:type="dxa"/>
            <w:tcBorders>
              <w:top w:val="single" w:sz="4" w:space="0" w:color="auto"/>
              <w:bottom w:val="single" w:sz="4" w:space="0" w:color="auto"/>
            </w:tcBorders>
          </w:tcPr>
          <w:p w:rsidR="00A83E7F" w:rsidRDefault="00A83E7F">
            <w:pPr>
              <w:pStyle w:val="ConsPlusNormal"/>
              <w:jc w:val="center"/>
            </w:pPr>
            <w:r>
              <w:t>2</w:t>
            </w:r>
          </w:p>
        </w:tc>
        <w:tc>
          <w:tcPr>
            <w:tcW w:w="1644" w:type="dxa"/>
            <w:tcBorders>
              <w:top w:val="single" w:sz="4" w:space="0" w:color="auto"/>
              <w:bottom w:val="single" w:sz="4" w:space="0" w:color="auto"/>
            </w:tcBorders>
          </w:tcPr>
          <w:p w:rsidR="00A83E7F" w:rsidRDefault="00A83E7F">
            <w:pPr>
              <w:pStyle w:val="ConsPlusNormal"/>
              <w:jc w:val="center"/>
            </w:pPr>
            <w:r>
              <w:t>3</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single" w:sz="4" w:space="0" w:color="auto"/>
              <w:left w:val="nil"/>
              <w:bottom w:val="nil"/>
              <w:right w:val="nil"/>
            </w:tcBorders>
          </w:tcPr>
          <w:p w:rsidR="00A83E7F" w:rsidRDefault="00A83E7F">
            <w:pPr>
              <w:pStyle w:val="ConsPlusNormal"/>
              <w:jc w:val="center"/>
            </w:pPr>
            <w:r>
              <w:t>1.</w:t>
            </w:r>
          </w:p>
        </w:tc>
        <w:tc>
          <w:tcPr>
            <w:tcW w:w="6690" w:type="dxa"/>
            <w:tcBorders>
              <w:top w:val="single" w:sz="4" w:space="0" w:color="auto"/>
              <w:left w:val="nil"/>
              <w:bottom w:val="nil"/>
              <w:right w:val="nil"/>
            </w:tcBorders>
          </w:tcPr>
          <w:p w:rsidR="00A83E7F" w:rsidRDefault="00A83E7F">
            <w:pPr>
              <w:pStyle w:val="ConsPlusNormal"/>
            </w:pPr>
            <w:r>
              <w:t xml:space="preserve">Доля устраненных нарушений обязательных требований </w:t>
            </w:r>
            <w:hyperlink w:anchor="P343">
              <w:r>
                <w:rPr>
                  <w:color w:val="0000FF"/>
                </w:rPr>
                <w:t>&lt;2&gt;</w:t>
              </w:r>
            </w:hyperlink>
            <w:r>
              <w:t xml:space="preserve"> в общем количестве выявленных нарушений обязательных требований</w:t>
            </w:r>
          </w:p>
        </w:tc>
        <w:tc>
          <w:tcPr>
            <w:tcW w:w="1644" w:type="dxa"/>
            <w:tcBorders>
              <w:top w:val="single" w:sz="4" w:space="0" w:color="auto"/>
              <w:left w:val="nil"/>
              <w:bottom w:val="nil"/>
              <w:right w:val="nil"/>
            </w:tcBorders>
          </w:tcPr>
          <w:p w:rsidR="00A83E7F" w:rsidRDefault="00A83E7F">
            <w:pPr>
              <w:pStyle w:val="ConsPlusNormal"/>
              <w:jc w:val="right"/>
            </w:pPr>
            <w:r>
              <w:t>70</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A83E7F" w:rsidRDefault="00A83E7F">
            <w:pPr>
              <w:pStyle w:val="ConsPlusNormal"/>
              <w:jc w:val="center"/>
            </w:pPr>
            <w:r>
              <w:t>2.</w:t>
            </w:r>
          </w:p>
        </w:tc>
        <w:tc>
          <w:tcPr>
            <w:tcW w:w="6690" w:type="dxa"/>
            <w:tcBorders>
              <w:top w:val="nil"/>
              <w:left w:val="nil"/>
              <w:bottom w:val="nil"/>
              <w:right w:val="nil"/>
            </w:tcBorders>
          </w:tcPr>
          <w:p w:rsidR="00A83E7F" w:rsidRDefault="00A83E7F">
            <w:pPr>
              <w:pStyle w:val="ConsPlusNormal"/>
            </w:pPr>
            <w:r>
              <w:t>Доля выполнения плана проведения плановых контрольных (надзорных) мероприятий на очередной календарный год в общем количестве запланированных плановых контрольных (надзорных) мероприятий</w:t>
            </w:r>
          </w:p>
        </w:tc>
        <w:tc>
          <w:tcPr>
            <w:tcW w:w="1644" w:type="dxa"/>
            <w:tcBorders>
              <w:top w:val="nil"/>
              <w:left w:val="nil"/>
              <w:bottom w:val="nil"/>
              <w:right w:val="nil"/>
            </w:tcBorders>
          </w:tcPr>
          <w:p w:rsidR="00A83E7F" w:rsidRDefault="00A83E7F">
            <w:pPr>
              <w:pStyle w:val="ConsPlusNormal"/>
              <w:jc w:val="right"/>
            </w:pPr>
            <w:r>
              <w:t>95</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A83E7F" w:rsidRDefault="00A83E7F">
            <w:pPr>
              <w:pStyle w:val="ConsPlusNormal"/>
              <w:jc w:val="center"/>
            </w:pPr>
            <w:r>
              <w:t>3.</w:t>
            </w:r>
          </w:p>
        </w:tc>
        <w:tc>
          <w:tcPr>
            <w:tcW w:w="6690" w:type="dxa"/>
            <w:tcBorders>
              <w:top w:val="nil"/>
              <w:left w:val="nil"/>
              <w:bottom w:val="nil"/>
              <w:right w:val="nil"/>
            </w:tcBorders>
          </w:tcPr>
          <w:p w:rsidR="00A83E7F" w:rsidRDefault="00A83E7F">
            <w:pPr>
              <w:pStyle w:val="ConsPlusNormal"/>
            </w:pPr>
            <w:r>
              <w:t xml:space="preserve">Доля обоснованных жалоб на действия (бездействие) контрольного (надзорного) органа </w:t>
            </w:r>
            <w:hyperlink w:anchor="P343">
              <w:r>
                <w:rPr>
                  <w:color w:val="0000FF"/>
                </w:rPr>
                <w:t>&lt;2&gt;</w:t>
              </w:r>
            </w:hyperlink>
            <w:r>
              <w:t xml:space="preserve"> и (или) должностных лиц </w:t>
            </w:r>
            <w:hyperlink w:anchor="P343">
              <w:r>
                <w:rPr>
                  <w:color w:val="0000FF"/>
                </w:rPr>
                <w:t>&lt;2&gt;</w:t>
              </w:r>
            </w:hyperlink>
            <w:r>
              <w:t xml:space="preserve"> при проведении контрольных (надзорных) мероприятий в общем количестве поданных жалоб на действия (бездействие) контрольного (надзорного) органа и (или) должностных лиц</w:t>
            </w:r>
          </w:p>
        </w:tc>
        <w:tc>
          <w:tcPr>
            <w:tcW w:w="1644" w:type="dxa"/>
            <w:tcBorders>
              <w:top w:val="nil"/>
              <w:left w:val="nil"/>
              <w:bottom w:val="nil"/>
              <w:right w:val="nil"/>
            </w:tcBorders>
          </w:tcPr>
          <w:p w:rsidR="00A83E7F" w:rsidRDefault="00A83E7F">
            <w:pPr>
              <w:pStyle w:val="ConsPlusNormal"/>
              <w:jc w:val="right"/>
            </w:pPr>
            <w:r>
              <w:t>5</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A83E7F" w:rsidRDefault="00A83E7F">
            <w:pPr>
              <w:pStyle w:val="ConsPlusNormal"/>
              <w:jc w:val="center"/>
            </w:pPr>
            <w:r>
              <w:t>4.</w:t>
            </w:r>
          </w:p>
        </w:tc>
        <w:tc>
          <w:tcPr>
            <w:tcW w:w="6690" w:type="dxa"/>
            <w:tcBorders>
              <w:top w:val="nil"/>
              <w:left w:val="nil"/>
              <w:bottom w:val="nil"/>
              <w:right w:val="nil"/>
            </w:tcBorders>
          </w:tcPr>
          <w:p w:rsidR="00A83E7F" w:rsidRDefault="00A83E7F">
            <w:pPr>
              <w:pStyle w:val="ConsPlusNormal"/>
            </w:pPr>
            <w:r>
              <w:t>Доля отмененных результатов контрольных (надзорных) мероприятий в общем количестве проведенных контрольным (надзорным) органом контрольных (надзорных) мероприятий</w:t>
            </w:r>
          </w:p>
        </w:tc>
        <w:tc>
          <w:tcPr>
            <w:tcW w:w="1644" w:type="dxa"/>
            <w:tcBorders>
              <w:top w:val="nil"/>
              <w:left w:val="nil"/>
              <w:bottom w:val="nil"/>
              <w:right w:val="nil"/>
            </w:tcBorders>
          </w:tcPr>
          <w:p w:rsidR="00A83E7F" w:rsidRDefault="00A83E7F">
            <w:pPr>
              <w:pStyle w:val="ConsPlusNormal"/>
              <w:jc w:val="right"/>
            </w:pPr>
            <w:r>
              <w:t>5</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A83E7F" w:rsidRDefault="00A83E7F">
            <w:pPr>
              <w:pStyle w:val="ConsPlusNormal"/>
              <w:jc w:val="center"/>
            </w:pPr>
            <w:r>
              <w:t>5.</w:t>
            </w:r>
          </w:p>
        </w:tc>
        <w:tc>
          <w:tcPr>
            <w:tcW w:w="6690" w:type="dxa"/>
            <w:tcBorders>
              <w:top w:val="nil"/>
              <w:left w:val="nil"/>
              <w:bottom w:val="nil"/>
              <w:right w:val="nil"/>
            </w:tcBorders>
          </w:tcPr>
          <w:p w:rsidR="00A83E7F" w:rsidRDefault="00A83E7F">
            <w:pPr>
              <w:pStyle w:val="ConsPlusNormal"/>
            </w:pPr>
            <w:r>
              <w:t>Доля контрольных (надзорных) мероприятий, по результатам которых были выявлены нарушения, но контрольным (надзорным) органом не приняты соответствующие меры административного воздействия, в общем количестве проведенных контрольным (надзорным) органом контрольных (надзорных) мероприятий, по результатам которых были выявлены нарушения</w:t>
            </w:r>
          </w:p>
        </w:tc>
        <w:tc>
          <w:tcPr>
            <w:tcW w:w="1644" w:type="dxa"/>
            <w:tcBorders>
              <w:top w:val="nil"/>
              <w:left w:val="nil"/>
              <w:bottom w:val="nil"/>
              <w:right w:val="nil"/>
            </w:tcBorders>
          </w:tcPr>
          <w:p w:rsidR="00A83E7F" w:rsidRDefault="00A83E7F">
            <w:pPr>
              <w:pStyle w:val="ConsPlusNormal"/>
              <w:jc w:val="right"/>
            </w:pPr>
            <w:r>
              <w:t>15</w:t>
            </w:r>
          </w:p>
        </w:tc>
      </w:tr>
      <w:tr w:rsidR="00A83E7F">
        <w:tblPrEx>
          <w:tblBorders>
            <w:left w:val="none" w:sz="0" w:space="0" w:color="auto"/>
            <w:right w:val="none" w:sz="0" w:space="0" w:color="auto"/>
            <w:insideH w:val="none" w:sz="0" w:space="0" w:color="auto"/>
            <w:insideV w:val="none" w:sz="0" w:space="0" w:color="auto"/>
          </w:tblBorders>
        </w:tblPrEx>
        <w:tc>
          <w:tcPr>
            <w:tcW w:w="710" w:type="dxa"/>
            <w:tcBorders>
              <w:top w:val="nil"/>
              <w:left w:val="nil"/>
              <w:bottom w:val="nil"/>
              <w:right w:val="nil"/>
            </w:tcBorders>
          </w:tcPr>
          <w:p w:rsidR="00A83E7F" w:rsidRDefault="00A83E7F">
            <w:pPr>
              <w:pStyle w:val="ConsPlusNormal"/>
              <w:jc w:val="center"/>
            </w:pPr>
            <w:r>
              <w:t>6.</w:t>
            </w:r>
          </w:p>
        </w:tc>
        <w:tc>
          <w:tcPr>
            <w:tcW w:w="6690" w:type="dxa"/>
            <w:tcBorders>
              <w:top w:val="nil"/>
              <w:left w:val="nil"/>
              <w:bottom w:val="nil"/>
              <w:right w:val="nil"/>
            </w:tcBorders>
          </w:tcPr>
          <w:p w:rsidR="00A83E7F" w:rsidRDefault="00A83E7F">
            <w:pPr>
              <w:pStyle w:val="ConsPlusNormal"/>
            </w:pPr>
            <w:r>
              <w:t xml:space="preserve">Доля отмененных в судебном порядке постановлений по делам об административных правонарушениях в общем количестве вынесенных контрольным (надзорным) органом постановлений, за исключением постановлений, отмененных на основании </w:t>
            </w:r>
            <w:hyperlink r:id="rId49">
              <w:r>
                <w:rPr>
                  <w:color w:val="0000FF"/>
                </w:rPr>
                <w:t>статей 2.7</w:t>
              </w:r>
            </w:hyperlink>
            <w:r>
              <w:t xml:space="preserve"> и </w:t>
            </w:r>
            <w:hyperlink r:id="rId50">
              <w:r>
                <w:rPr>
                  <w:color w:val="0000FF"/>
                </w:rPr>
                <w:t>2.9</w:t>
              </w:r>
            </w:hyperlink>
            <w:r>
              <w:t xml:space="preserve"> Кодекса Российской Федерации об административных правонарушениях</w:t>
            </w:r>
          </w:p>
        </w:tc>
        <w:tc>
          <w:tcPr>
            <w:tcW w:w="1644" w:type="dxa"/>
            <w:tcBorders>
              <w:top w:val="nil"/>
              <w:left w:val="nil"/>
              <w:bottom w:val="nil"/>
              <w:right w:val="nil"/>
            </w:tcBorders>
          </w:tcPr>
          <w:p w:rsidR="00A83E7F" w:rsidRDefault="00A83E7F">
            <w:pPr>
              <w:pStyle w:val="ConsPlusNormal"/>
              <w:jc w:val="right"/>
            </w:pPr>
            <w:r>
              <w:t>20</w:t>
            </w:r>
          </w:p>
        </w:tc>
      </w:tr>
    </w:tbl>
    <w:p w:rsidR="00A83E7F" w:rsidRDefault="00A83E7F">
      <w:pPr>
        <w:pStyle w:val="ConsPlusNormal"/>
      </w:pPr>
    </w:p>
    <w:p w:rsidR="00A83E7F" w:rsidRDefault="00A83E7F">
      <w:pPr>
        <w:pStyle w:val="ConsPlusNormal"/>
        <w:ind w:firstLine="540"/>
        <w:jc w:val="both"/>
      </w:pPr>
      <w:r>
        <w:t>--------------------------------</w:t>
      </w:r>
    </w:p>
    <w:p w:rsidR="00A83E7F" w:rsidRDefault="00A83E7F">
      <w:pPr>
        <w:pStyle w:val="ConsPlusNormal"/>
        <w:spacing w:before="200"/>
        <w:ind w:firstLine="540"/>
        <w:jc w:val="both"/>
      </w:pPr>
      <w:bookmarkStart w:id="14" w:name="P343"/>
      <w:bookmarkEnd w:id="14"/>
      <w:r>
        <w:t>&lt;2&gt; Понятия "обязательные требования", "контрольный (надзорный) орган", "должностные лица" используются в настоящем Приложении в значениях, определяемых Положением о региональном государственном контроле (надзоре) в области охраны и использования особо охраняемых природных территорий, утверждаемым постановлением Правительства Ставропольского края.</w:t>
      </w: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pPr>
    </w:p>
    <w:p w:rsidR="00A83E7F" w:rsidRDefault="00A83E7F">
      <w:pPr>
        <w:pStyle w:val="ConsPlusNormal"/>
        <w:jc w:val="right"/>
        <w:outlineLvl w:val="1"/>
      </w:pPr>
      <w:r>
        <w:t>Приложение 4</w:t>
      </w:r>
    </w:p>
    <w:p w:rsidR="00A83E7F" w:rsidRDefault="00A83E7F">
      <w:pPr>
        <w:pStyle w:val="ConsPlusNormal"/>
        <w:jc w:val="right"/>
      </w:pPr>
      <w:r>
        <w:t>к Положению о региональном государственном</w:t>
      </w:r>
    </w:p>
    <w:p w:rsidR="00A83E7F" w:rsidRDefault="00A83E7F">
      <w:pPr>
        <w:pStyle w:val="ConsPlusNormal"/>
        <w:jc w:val="right"/>
      </w:pPr>
      <w:r>
        <w:t>контроле (надзоре) в области охраны</w:t>
      </w:r>
    </w:p>
    <w:p w:rsidR="00A83E7F" w:rsidRDefault="00A83E7F">
      <w:pPr>
        <w:pStyle w:val="ConsPlusNormal"/>
        <w:jc w:val="right"/>
      </w:pPr>
      <w:r>
        <w:t>и использования особо охраняемых</w:t>
      </w:r>
    </w:p>
    <w:p w:rsidR="00A83E7F" w:rsidRDefault="00A83E7F">
      <w:pPr>
        <w:pStyle w:val="ConsPlusNormal"/>
        <w:jc w:val="right"/>
      </w:pPr>
      <w:r>
        <w:t>природных территорий</w:t>
      </w:r>
    </w:p>
    <w:p w:rsidR="00A83E7F" w:rsidRDefault="00A83E7F">
      <w:pPr>
        <w:pStyle w:val="ConsPlusNormal"/>
      </w:pPr>
    </w:p>
    <w:p w:rsidR="00A83E7F" w:rsidRDefault="00A83E7F">
      <w:pPr>
        <w:pStyle w:val="ConsPlusTitle"/>
        <w:jc w:val="center"/>
      </w:pPr>
      <w:bookmarkStart w:id="15" w:name="P355"/>
      <w:bookmarkEnd w:id="15"/>
      <w:r>
        <w:t>ИНДИКАТИВНЫЕ ПОКАЗАТЕЛИ</w:t>
      </w:r>
    </w:p>
    <w:p w:rsidR="00A83E7F" w:rsidRDefault="00A83E7F">
      <w:pPr>
        <w:pStyle w:val="ConsPlusTitle"/>
        <w:jc w:val="center"/>
      </w:pPr>
      <w:r>
        <w:t>РЕГИОНАЛЬНОГО ГОСУДАРСТВЕННОГО КОНТРОЛЯ (НАДЗОРА)</w:t>
      </w:r>
    </w:p>
    <w:p w:rsidR="00A83E7F" w:rsidRDefault="00A83E7F">
      <w:pPr>
        <w:pStyle w:val="ConsPlusTitle"/>
        <w:jc w:val="center"/>
      </w:pPr>
      <w:r>
        <w:t>В ОБЛАСТИ ОХРАНЫ И ИСПОЛЬЗОВАНИЯ ОСОБО ОХРАНЯЕМЫХ</w:t>
      </w:r>
    </w:p>
    <w:p w:rsidR="00A83E7F" w:rsidRDefault="00A83E7F">
      <w:pPr>
        <w:pStyle w:val="ConsPlusTitle"/>
        <w:jc w:val="center"/>
      </w:pPr>
      <w:r>
        <w:t>ПРИРОДНЫХ ТЕРРИТОРИЙ &lt;1&gt;</w:t>
      </w:r>
    </w:p>
    <w:p w:rsidR="00A83E7F" w:rsidRDefault="00A83E7F">
      <w:pPr>
        <w:pStyle w:val="ConsPlusNormal"/>
      </w:pPr>
    </w:p>
    <w:p w:rsidR="00A83E7F" w:rsidRDefault="00A83E7F">
      <w:pPr>
        <w:pStyle w:val="ConsPlusNormal"/>
        <w:ind w:firstLine="540"/>
        <w:jc w:val="both"/>
      </w:pPr>
      <w:r>
        <w:t>--------------------------------</w:t>
      </w:r>
    </w:p>
    <w:p w:rsidR="00A83E7F" w:rsidRDefault="00A83E7F">
      <w:pPr>
        <w:pStyle w:val="ConsPlusNormal"/>
        <w:spacing w:before="200"/>
        <w:ind w:firstLine="540"/>
        <w:jc w:val="both"/>
      </w:pPr>
      <w:r>
        <w:t>&lt;1&gt; Далее в настоящем Приложении используется сокращение - индикативный показатель.</w:t>
      </w:r>
    </w:p>
    <w:p w:rsidR="00A83E7F" w:rsidRDefault="00A83E7F">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A83E7F">
        <w:tc>
          <w:tcPr>
            <w:tcW w:w="794" w:type="dxa"/>
            <w:tcBorders>
              <w:top w:val="single" w:sz="4" w:space="0" w:color="auto"/>
              <w:bottom w:val="single" w:sz="4" w:space="0" w:color="auto"/>
            </w:tcBorders>
            <w:vAlign w:val="center"/>
          </w:tcPr>
          <w:p w:rsidR="00A83E7F" w:rsidRDefault="00A83E7F">
            <w:pPr>
              <w:pStyle w:val="ConsPlusNormal"/>
              <w:jc w:val="center"/>
            </w:pPr>
            <w:r>
              <w:t>N п/п</w:t>
            </w:r>
          </w:p>
        </w:tc>
        <w:tc>
          <w:tcPr>
            <w:tcW w:w="8277" w:type="dxa"/>
            <w:tcBorders>
              <w:top w:val="single" w:sz="4" w:space="0" w:color="auto"/>
              <w:bottom w:val="single" w:sz="4" w:space="0" w:color="auto"/>
            </w:tcBorders>
            <w:vAlign w:val="center"/>
          </w:tcPr>
          <w:p w:rsidR="00A83E7F" w:rsidRDefault="00A83E7F">
            <w:pPr>
              <w:pStyle w:val="ConsPlusNormal"/>
              <w:jc w:val="center"/>
            </w:pPr>
            <w:r>
              <w:t>Наименование индикативного показателя</w:t>
            </w:r>
          </w:p>
        </w:tc>
      </w:tr>
      <w:tr w:rsidR="00A83E7F">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A83E7F" w:rsidRDefault="00A83E7F">
            <w:pPr>
              <w:pStyle w:val="ConsPlusNormal"/>
              <w:jc w:val="center"/>
            </w:pPr>
            <w:r>
              <w:t>1.</w:t>
            </w:r>
          </w:p>
        </w:tc>
        <w:tc>
          <w:tcPr>
            <w:tcW w:w="8277" w:type="dxa"/>
            <w:tcBorders>
              <w:top w:val="single" w:sz="4" w:space="0" w:color="auto"/>
              <w:left w:val="nil"/>
              <w:bottom w:val="nil"/>
              <w:right w:val="nil"/>
            </w:tcBorders>
          </w:tcPr>
          <w:p w:rsidR="00A83E7F" w:rsidRDefault="00A83E7F">
            <w:pPr>
              <w:pStyle w:val="ConsPlusNormal"/>
            </w:pPr>
            <w:r>
              <w:t>Количество проведенных плановых контрольных (надзорных) мероприятий</w:t>
            </w:r>
          </w:p>
        </w:tc>
      </w:tr>
      <w:tr w:rsidR="00A83E7F">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3E7F" w:rsidRDefault="00A83E7F">
            <w:pPr>
              <w:pStyle w:val="ConsPlusNormal"/>
              <w:jc w:val="center"/>
            </w:pPr>
            <w:r>
              <w:t>2.</w:t>
            </w:r>
          </w:p>
        </w:tc>
        <w:tc>
          <w:tcPr>
            <w:tcW w:w="8277" w:type="dxa"/>
            <w:tcBorders>
              <w:top w:val="nil"/>
              <w:left w:val="nil"/>
              <w:bottom w:val="nil"/>
              <w:right w:val="nil"/>
            </w:tcBorders>
          </w:tcPr>
          <w:p w:rsidR="00A83E7F" w:rsidRDefault="00A83E7F">
            <w:pPr>
              <w:pStyle w:val="ConsPlusNormal"/>
            </w:pPr>
            <w:r>
              <w:t>Количество проведенных внеплановых контрольных (надзорных) мероприятий</w:t>
            </w:r>
          </w:p>
        </w:tc>
      </w:tr>
      <w:tr w:rsidR="00A83E7F">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3E7F" w:rsidRDefault="00A83E7F">
            <w:pPr>
              <w:pStyle w:val="ConsPlusNormal"/>
              <w:jc w:val="center"/>
            </w:pPr>
            <w:r>
              <w:t>3.</w:t>
            </w:r>
          </w:p>
        </w:tc>
        <w:tc>
          <w:tcPr>
            <w:tcW w:w="8277" w:type="dxa"/>
            <w:tcBorders>
              <w:top w:val="nil"/>
              <w:left w:val="nil"/>
              <w:bottom w:val="nil"/>
              <w:right w:val="nil"/>
            </w:tcBorders>
          </w:tcPr>
          <w:p w:rsidR="00A83E7F" w:rsidRDefault="00A83E7F">
            <w:pPr>
              <w:pStyle w:val="ConsPlusNormal"/>
            </w:pPr>
            <w:r>
              <w:t>Количество поступивших возражений в отношении акта контрольного (надзорного) мероприятия</w:t>
            </w:r>
          </w:p>
        </w:tc>
      </w:tr>
      <w:tr w:rsidR="00A83E7F">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3E7F" w:rsidRDefault="00A83E7F">
            <w:pPr>
              <w:pStyle w:val="ConsPlusNormal"/>
              <w:jc w:val="center"/>
            </w:pPr>
            <w:r>
              <w:t>4.</w:t>
            </w:r>
          </w:p>
        </w:tc>
        <w:tc>
          <w:tcPr>
            <w:tcW w:w="8277" w:type="dxa"/>
            <w:tcBorders>
              <w:top w:val="nil"/>
              <w:left w:val="nil"/>
              <w:bottom w:val="nil"/>
              <w:right w:val="nil"/>
            </w:tcBorders>
          </w:tcPr>
          <w:p w:rsidR="00A83E7F" w:rsidRDefault="00A83E7F">
            <w:pPr>
              <w:pStyle w:val="ConsPlusNormal"/>
            </w:pPr>
            <w:r>
              <w:t xml:space="preserve">Количество выданных предписаний об устранении нарушений обязательных требований </w:t>
            </w:r>
            <w:hyperlink w:anchor="P377">
              <w:r>
                <w:rPr>
                  <w:color w:val="0000FF"/>
                </w:rPr>
                <w:t>&lt;2&gt;</w:t>
              </w:r>
            </w:hyperlink>
          </w:p>
        </w:tc>
      </w:tr>
      <w:tr w:rsidR="00A83E7F">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3E7F" w:rsidRDefault="00A83E7F">
            <w:pPr>
              <w:pStyle w:val="ConsPlusNormal"/>
              <w:jc w:val="center"/>
            </w:pPr>
            <w:r>
              <w:t>5.</w:t>
            </w:r>
          </w:p>
        </w:tc>
        <w:tc>
          <w:tcPr>
            <w:tcW w:w="8277" w:type="dxa"/>
            <w:tcBorders>
              <w:top w:val="nil"/>
              <w:left w:val="nil"/>
              <w:bottom w:val="nil"/>
              <w:right w:val="nil"/>
            </w:tcBorders>
          </w:tcPr>
          <w:p w:rsidR="00A83E7F" w:rsidRDefault="00A83E7F">
            <w:pPr>
              <w:pStyle w:val="ConsPlusNormal"/>
            </w:pPr>
            <w:r>
              <w:t>Количество устраненных нарушений обязательных требований</w:t>
            </w:r>
          </w:p>
        </w:tc>
      </w:tr>
    </w:tbl>
    <w:p w:rsidR="00A83E7F" w:rsidRDefault="00A83E7F">
      <w:pPr>
        <w:pStyle w:val="ConsPlusNormal"/>
      </w:pPr>
    </w:p>
    <w:p w:rsidR="00A83E7F" w:rsidRDefault="00A83E7F">
      <w:pPr>
        <w:pStyle w:val="ConsPlusNormal"/>
        <w:ind w:firstLine="540"/>
        <w:jc w:val="both"/>
      </w:pPr>
      <w:r>
        <w:t>--------------------------------</w:t>
      </w:r>
    </w:p>
    <w:p w:rsidR="00A83E7F" w:rsidRDefault="00A83E7F">
      <w:pPr>
        <w:pStyle w:val="ConsPlusNormal"/>
        <w:spacing w:before="200"/>
        <w:ind w:firstLine="540"/>
        <w:jc w:val="both"/>
      </w:pPr>
      <w:bookmarkStart w:id="16" w:name="P377"/>
      <w:bookmarkEnd w:id="16"/>
      <w:r>
        <w:t xml:space="preserve">&lt;2&gt; Понятие "обязательные требования" используется в настоящем Приложении </w:t>
      </w:r>
      <w:proofErr w:type="gramStart"/>
      <w:r>
        <w:t>в значениях</w:t>
      </w:r>
      <w:proofErr w:type="gramEnd"/>
      <w:r>
        <w:t xml:space="preserve"> определяемых Положением о региональном государственном контроле (надзоре) в области охраны и использования особо охраняемых природных территорий, утверждаемым постановлением Правительства Ставропольского края.</w:t>
      </w:r>
    </w:p>
    <w:p w:rsidR="00A83E7F" w:rsidRDefault="00A83E7F">
      <w:pPr>
        <w:pStyle w:val="ConsPlusNormal"/>
      </w:pPr>
    </w:p>
    <w:p w:rsidR="00A83E7F" w:rsidRDefault="00A83E7F">
      <w:pPr>
        <w:pStyle w:val="ConsPlusNormal"/>
      </w:pPr>
    </w:p>
    <w:p w:rsidR="00A83E7F" w:rsidRDefault="00A83E7F">
      <w:pPr>
        <w:pStyle w:val="ConsPlusNormal"/>
        <w:pBdr>
          <w:bottom w:val="single" w:sz="6" w:space="0" w:color="auto"/>
        </w:pBdr>
        <w:spacing w:before="100" w:after="100"/>
        <w:jc w:val="both"/>
        <w:rPr>
          <w:sz w:val="2"/>
          <w:szCs w:val="2"/>
        </w:rPr>
      </w:pPr>
    </w:p>
    <w:p w:rsidR="00B954BE" w:rsidRDefault="00B954BE">
      <w:bookmarkStart w:id="17" w:name="_GoBack"/>
      <w:bookmarkEnd w:id="17"/>
    </w:p>
    <w:sectPr w:rsidR="00B954BE" w:rsidSect="007F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7F"/>
    <w:rsid w:val="00A83E7F"/>
    <w:rsid w:val="00B9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D5AA4-956C-4554-BD1F-35141144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E7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83E7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83E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494B96FF97481F70DE9E8F38F8F43908120E565864CF743B419CD02F73DFF8E8055DB75188B8A59165C7418D87FDED223B2FE9F910B682A6FCA37BW5B2I" TargetMode="External"/><Relationship Id="rId18" Type="http://schemas.openxmlformats.org/officeDocument/2006/relationships/hyperlink" Target="consultantplus://offline/ref=E8494B96FF97481F70DE80822E94AA330B1A535F5A69C7266E109A877023D9ADA8455BE212CCB0A3936E9311C1D9A4BD607023EAE10CB782WBBAI" TargetMode="External"/><Relationship Id="rId26" Type="http://schemas.openxmlformats.org/officeDocument/2006/relationships/hyperlink" Target="consultantplus://offline/ref=E8494B96FF97481F70DE80822E94AA330B1A535F5A69C7266E109A877023D9ADA8455BE212CDB7A5936E9311C1D9A4BD607023EAE10CB782WBBAI" TargetMode="External"/><Relationship Id="rId39" Type="http://schemas.openxmlformats.org/officeDocument/2006/relationships/hyperlink" Target="consultantplus://offline/ref=E8494B96FF97481F70DE80822E94AA330B1A535F5A69C7266E109A877023D9ADA8455BE212CCB1A2996E9311C1D9A4BD607023EAE10CB782WBBAI" TargetMode="External"/><Relationship Id="rId21" Type="http://schemas.openxmlformats.org/officeDocument/2006/relationships/hyperlink" Target="consultantplus://offline/ref=E8494B96FF97481F70DE80822E94AA330B1A535F5A69C7266E109A877023D9ADA8455BE212CCB3A7936E9311C1D9A4BD607023EAE10CB782WBBAI" TargetMode="External"/><Relationship Id="rId34" Type="http://schemas.openxmlformats.org/officeDocument/2006/relationships/hyperlink" Target="consultantplus://offline/ref=E8494B96FF97481F70DE80822E94AA330B1A535F5A69C7266E109A877023D9ADA8455BE212CDB4AC966E9311C1D9A4BD607023EAE10CB782WBBAI" TargetMode="External"/><Relationship Id="rId42" Type="http://schemas.openxmlformats.org/officeDocument/2006/relationships/hyperlink" Target="consultantplus://offline/ref=E8494B96FF97481F70DE9E8F38F8F43908120E565864CF743B419CD02F73DFF8E8055DB75188B8A59165C7428287FDED223B2FE9F910B682A6FCA37BW5B2I" TargetMode="External"/><Relationship Id="rId47" Type="http://schemas.openxmlformats.org/officeDocument/2006/relationships/hyperlink" Target="consultantplus://offline/ref=E8494B96FF97481F70DE80822E94AA330B1A51535C6EC7266E109A877023D9ADA8455BE212CDB3A3966E9311C1D9A4BD607023EAE10CB782WBBAI" TargetMode="External"/><Relationship Id="rId50" Type="http://schemas.openxmlformats.org/officeDocument/2006/relationships/hyperlink" Target="consultantplus://offline/ref=E8494B96FF97481F70DE80822E94AA330B1A53585B6DC7266E109A877023D9ADA8455BE212CCB5A2956E9311C1D9A4BD607023EAE10CB782WBBAI" TargetMode="External"/><Relationship Id="rId7" Type="http://schemas.openxmlformats.org/officeDocument/2006/relationships/hyperlink" Target="consultantplus://offline/ref=E8494B96FF97481F70DE80822E94AA330B1A535F5A69C7266E109A877023D9ADA8455BE212CCB5AC966E9311C1D9A4BD607023EAE10CB782WBBAI" TargetMode="External"/><Relationship Id="rId2" Type="http://schemas.openxmlformats.org/officeDocument/2006/relationships/settings" Target="settings.xml"/><Relationship Id="rId16" Type="http://schemas.openxmlformats.org/officeDocument/2006/relationships/hyperlink" Target="consultantplus://offline/ref=E8494B96FF97481F70DE80822E94AA330B1A535F5A69C7266E109A877023D9ADA8455BE212CCB7A6946E9311C1D9A4BD607023EAE10CB782WBBAI" TargetMode="External"/><Relationship Id="rId29" Type="http://schemas.openxmlformats.org/officeDocument/2006/relationships/hyperlink" Target="consultantplus://offline/ref=E8494B96FF97481F70DE80822E94AA330B1A535F5A69C7266E109A877023D9ADA8455BE212CDB4AC966E9311C1D9A4BD607023EAE10CB782WBBAI" TargetMode="External"/><Relationship Id="rId11" Type="http://schemas.openxmlformats.org/officeDocument/2006/relationships/hyperlink" Target="consultantplus://offline/ref=E8494B96FF97481F70DE9E8F38F8F43908120E565864CF743B419CD02F73DFF8E8055DB75188B8A59165C7418487FDED223B2FE9F910B682A6FCA37BW5B2I" TargetMode="External"/><Relationship Id="rId24" Type="http://schemas.openxmlformats.org/officeDocument/2006/relationships/hyperlink" Target="consultantplus://offline/ref=E8494B96FF97481F70DE80822E94AA330B1A535F5A69C7266E109A877023D9ADA8455BE212CCB3A7986E9311C1D9A4BD607023EAE10CB782WBBAI" TargetMode="External"/><Relationship Id="rId32" Type="http://schemas.openxmlformats.org/officeDocument/2006/relationships/hyperlink" Target="consultantplus://offline/ref=E8494B96FF97481F70DE80822E94AA330B1A535F5A69C7266E109A877023D9ADA8455BE212CCB3A7976E9311C1D9A4BD607023EAE10CB782WBBAI" TargetMode="External"/><Relationship Id="rId37" Type="http://schemas.openxmlformats.org/officeDocument/2006/relationships/hyperlink" Target="consultantplus://offline/ref=E8494B96FF97481F70DE80822E94AA330B1A535F5A69C7266E109A877023D9ADA8455BE212CDB7A0936E9311C1D9A4BD607023EAE10CB782WBBAI" TargetMode="External"/><Relationship Id="rId40" Type="http://schemas.openxmlformats.org/officeDocument/2006/relationships/hyperlink" Target="consultantplus://offline/ref=E8494B96FF97481F70DE9E8F38F8F43908120E565864CF743B419CD02F73DFF8E8055DB75188B8A59165C7428187FDED223B2FE9F910B682A6FCA37BW5B2I" TargetMode="External"/><Relationship Id="rId45" Type="http://schemas.openxmlformats.org/officeDocument/2006/relationships/hyperlink" Target="consultantplus://offline/ref=E8494B96FF97481F70DE80822E94AA330B1A51535C6EC7266E109A877023D9ADA8455BE212CDB3A1906E9311C1D9A4BD607023EAE10CB782WBBAI" TargetMode="External"/><Relationship Id="rId5" Type="http://schemas.openxmlformats.org/officeDocument/2006/relationships/hyperlink" Target="consultantplus://offline/ref=E8494B96FF97481F70DE9E8F38F8F43908120E565864CF743B419CD02F73DFF8E8055DB75188B8A59165C7408087FDED223B2FE9F910B682A6FCA37BW5B2I" TargetMode="External"/><Relationship Id="rId15" Type="http://schemas.openxmlformats.org/officeDocument/2006/relationships/hyperlink" Target="consultantplus://offline/ref=E8494B96FF97481F70DE80822E94AA330B1A535F5A69C7266E109A877023D9ADA8455BE212CCB0A4986E9311C1D9A4BD607023EAE10CB782WBBAI" TargetMode="External"/><Relationship Id="rId23" Type="http://schemas.openxmlformats.org/officeDocument/2006/relationships/hyperlink" Target="consultantplus://offline/ref=E8494B96FF97481F70DE80822E94AA330B1A535F5A69C7266E109A877023D9ADA8455BE212CCB3A7976E9311C1D9A4BD607023EAE10CB782WBBAI" TargetMode="External"/><Relationship Id="rId28" Type="http://schemas.openxmlformats.org/officeDocument/2006/relationships/hyperlink" Target="consultantplus://offline/ref=E8494B96FF97481F70DE80822E94AA330B1A535F5A69C7266E109A877023D9ADA8455BE212CCB3A7986E9311C1D9A4BD607023EAE10CB782WBBAI" TargetMode="External"/><Relationship Id="rId36" Type="http://schemas.openxmlformats.org/officeDocument/2006/relationships/hyperlink" Target="consultantplus://offline/ref=E8494B96FF97481F70DE80822E94AA330B1A535F5A69C7266E109A877023D9ADA8455BE212CCBDAC996E9311C1D9A4BD607023EAE10CB782WBBAI" TargetMode="External"/><Relationship Id="rId49" Type="http://schemas.openxmlformats.org/officeDocument/2006/relationships/hyperlink" Target="consultantplus://offline/ref=E8494B96FF97481F70DE80822E94AA330B1A53585B6DC7266E109A877023D9ADA8455BE212CCB5A2916E9311C1D9A4BD607023EAE10CB782WBBAI" TargetMode="External"/><Relationship Id="rId10" Type="http://schemas.openxmlformats.org/officeDocument/2006/relationships/hyperlink" Target="consultantplus://offline/ref=E8494B96FF97481F70DE80822E94AA330B1856595F6BC7266E109A877023D9ADBA4503EE13CAABA5937BC54087W8BEI" TargetMode="External"/><Relationship Id="rId19" Type="http://schemas.openxmlformats.org/officeDocument/2006/relationships/hyperlink" Target="consultantplus://offline/ref=E8494B96FF97481F70DE80822E94AA330B1A535F5A69C7266E109A877023D9ADA8455BE212CCB0A1926E9311C1D9A4BD607023EAE10CB782WBBAI" TargetMode="External"/><Relationship Id="rId31" Type="http://schemas.openxmlformats.org/officeDocument/2006/relationships/hyperlink" Target="consultantplus://offline/ref=E8494B96FF97481F70DE80822E94AA330B1A535F5A69C7266E109A877023D9ADA8455BE212CCBDA2956E9311C1D9A4BD607023EAE10CB782WBBAI" TargetMode="External"/><Relationship Id="rId44" Type="http://schemas.openxmlformats.org/officeDocument/2006/relationships/hyperlink" Target="consultantplus://offline/ref=E8494B96FF97481F70DE80822E94AA330B1A53585B6DC7266E109A877023D9ADA8455BEB1BCABCAFC5348315888DAFA2676C3CEAFF0CWBB5I"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8494B96FF97481F70DE9E8F38F8F43908120E565864CF743B419CD02F73DFF8E8055DB75188B8A59165C7408087FDED223B2FE9F910B682A6FCA37BW5B2I" TargetMode="External"/><Relationship Id="rId14" Type="http://schemas.openxmlformats.org/officeDocument/2006/relationships/hyperlink" Target="consultantplus://offline/ref=E8494B96FF97481F70DE80822E94AA330B1A535F5A69C7266E109A877023D9ADBA4503EE13CAABA5937BC54087W8BEI" TargetMode="External"/><Relationship Id="rId22" Type="http://schemas.openxmlformats.org/officeDocument/2006/relationships/hyperlink" Target="consultantplus://offline/ref=E8494B96FF97481F70DE80822E94AA330B1A535F5A69C7266E109A877023D9ADA8455BE212CCBDA5926E9311C1D9A4BD607023EAE10CB782WBBAI" TargetMode="External"/><Relationship Id="rId27" Type="http://schemas.openxmlformats.org/officeDocument/2006/relationships/hyperlink" Target="consultantplus://offline/ref=E8494B96FF97481F70DE80822E94AA330B1A535F5A69C7266E109A877023D9ADA8455BE212CCB3A7976E9311C1D9A4BD607023EAE10CB782WBBAI" TargetMode="External"/><Relationship Id="rId30" Type="http://schemas.openxmlformats.org/officeDocument/2006/relationships/hyperlink" Target="consultantplus://offline/ref=E8494B96FF97481F70DE80822E94AA330B1A535F5A69C7266E109A877023D9ADA8455BE212CCBDA1906E9311C1D9A4BD607023EAE10CB782WBBAI" TargetMode="External"/><Relationship Id="rId35" Type="http://schemas.openxmlformats.org/officeDocument/2006/relationships/hyperlink" Target="consultantplus://offline/ref=E8494B96FF97481F70DE80822E94AA330B1A535F5A69C7266E109A877023D9ADA8455BE212CCB7A6946E9311C1D9A4BD607023EAE10CB782WBBAI" TargetMode="External"/><Relationship Id="rId43" Type="http://schemas.openxmlformats.org/officeDocument/2006/relationships/hyperlink" Target="consultantplus://offline/ref=E8494B96FF97481F70DE80822E94AA330B1A53585B6DC7266E109A877023D9ADBA4503EE13CAABA5937BC54087W8BEI" TargetMode="External"/><Relationship Id="rId48" Type="http://schemas.openxmlformats.org/officeDocument/2006/relationships/hyperlink" Target="consultantplus://offline/ref=E8494B96FF97481F70DE80822E94AA330B1A51535C6EC7266E109A877023D9ADA8455BE212CDB2A7916E9311C1D9A4BD607023EAE10CB782WBBAI" TargetMode="External"/><Relationship Id="rId8" Type="http://schemas.openxmlformats.org/officeDocument/2006/relationships/hyperlink" Target="consultantplus://offline/ref=E8494B96FF97481F70DE9E8F38F8F43908120E56516AC8723A4FC1DA272AD3FAEF0A02B25699B8A5977BC6429B8EA9BEW6B4I"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8494B96FF97481F70DE9E8F38F8F43908120E565864CF743B419CD02F73DFF8E8055DB75188B8A59165C7418687FDED223B2FE9F910B682A6FCA37BW5B2I" TargetMode="External"/><Relationship Id="rId17" Type="http://schemas.openxmlformats.org/officeDocument/2006/relationships/hyperlink" Target="consultantplus://offline/ref=E8494B96FF97481F70DE80822E94AA330B1A535F5A69C7266E109A877023D9ADA8455BE212CCB0A1926E9311C1D9A4BD607023EAE10CB782WBBAI" TargetMode="External"/><Relationship Id="rId25" Type="http://schemas.openxmlformats.org/officeDocument/2006/relationships/hyperlink" Target="consultantplus://offline/ref=E8494B96FF97481F70DE80822E94AA330B1A535F5A69C7266E109A877023D9ADA8455BE212CDB4AC966E9311C1D9A4BD607023EAE10CB782WBBAI" TargetMode="External"/><Relationship Id="rId33" Type="http://schemas.openxmlformats.org/officeDocument/2006/relationships/hyperlink" Target="consultantplus://offline/ref=E8494B96FF97481F70DE80822E94AA330B1A535F5A69C7266E109A877023D9ADA8455BE212CCB3A7986E9311C1D9A4BD607023EAE10CB782WBBAI" TargetMode="External"/><Relationship Id="rId38" Type="http://schemas.openxmlformats.org/officeDocument/2006/relationships/hyperlink" Target="consultantplus://offline/ref=E8494B96FF97481F70DE80822E94AA330B1A535F5A69C7266E109A877023D9ADA8455BE212CCB1A6926E9311C1D9A4BD607023EAE10CB782WBBAI" TargetMode="External"/><Relationship Id="rId46" Type="http://schemas.openxmlformats.org/officeDocument/2006/relationships/hyperlink" Target="consultantplus://offline/ref=E8494B96FF97481F70DE80822E94AA330B1A51535C6EC7266E109A877023D9ADA8455BE212CDB3A2946E9311C1D9A4BD607023EAE10CB782WBBAI" TargetMode="External"/><Relationship Id="rId20" Type="http://schemas.openxmlformats.org/officeDocument/2006/relationships/hyperlink" Target="consultantplus://offline/ref=E8494B96FF97481F70DE80822E94AA330B1A535F5A69C7266E109A877023D9ADA8455BE212CCB2A6996E9311C1D9A4BD607023EAE10CB782WBBAI" TargetMode="External"/><Relationship Id="rId41" Type="http://schemas.openxmlformats.org/officeDocument/2006/relationships/hyperlink" Target="consultantplus://offline/ref=E8494B96FF97481F70DE9E8F38F8F43908120E565864CF743B419CD02F73DFF8E8055DB75188B8A59165C7428087FDED223B2FE9F910B682A6FCA37BW5B2I" TargetMode="External"/><Relationship Id="rId1" Type="http://schemas.openxmlformats.org/officeDocument/2006/relationships/styles" Target="styles.xml"/><Relationship Id="rId6" Type="http://schemas.openxmlformats.org/officeDocument/2006/relationships/hyperlink" Target="consultantplus://offline/ref=E8494B96FF97481F70DE80822E94AA330B1856595F6BC7266E109A877023D9ADA8455BE211C5BEF0C021924D848AB7BD647020E8FDW0B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6561</Words>
  <Characters>37399</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ПРАВИТЕЛЬСТВО СТАВРОПОЛЬСКОГО КРАЯ</vt:lpstr>
      <vt:lpstr>Утверждено</vt:lpstr>
      <vt:lpstr>    I. Общие положения</vt:lpstr>
      <vt:lpstr>    II. Управление рисками причинения вреда (ущерба) охраняемым</vt:lpstr>
      <vt:lpstr>    III. Профилактика рисков причинения вреда (ущерба)</vt:lpstr>
      <vt:lpstr>    IV. Осуществление регионального государственного</vt:lpstr>
      <vt:lpstr>    V. Результаты контрольного (надзорного) мероприятия</vt:lpstr>
      <vt:lpstr>    VI. Обжалование решений контрольного (надзорного) органа,</vt:lpstr>
      <vt:lpstr>    VII. Ключевые показатели регионального государственного</vt:lpstr>
      <vt:lpstr>    Приложение 1</vt:lpstr>
      <vt:lpstr>    Приложение 2</vt:lpstr>
      <vt:lpstr>    Приложение 3</vt:lpstr>
      <vt:lpstr>    Приложение 4</vt:lpstr>
    </vt:vector>
  </TitlesOfParts>
  <Company>ГКУ "Дирекция ООПТ СК"</Company>
  <LinksUpToDate>false</LinksUpToDate>
  <CharactersWithSpaces>43873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ГКУ Дирекция ООПТ СК</dc:creator>
  <cp:keywords/>
  <dc:description/>
  <cp:lastModifiedBy>ГКУ Дирекция ООПТ СК</cp:lastModifiedBy>
  <cp:revision>1</cp:revision>
  <dcterms:created xsi:type="dcterms:W3CDTF">2022-12-16T08:01:00Z</dcterms:created>
  <dcterms:modified xsi:type="dcterms:W3CDTF">2022-12-16T08:01:00Z</dcterms:modified>
</cp:coreProperties>
</file>